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Договор подряда № ___________________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Владивосток                     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            </w:t>
      </w:r>
      <w:r>
        <w:rPr>
          <w:bCs/>
          <w:sz w:val="24"/>
          <w:szCs w:val="24"/>
        </w:rPr>
        <w:t xml:space="preserve">   «</w:t>
      </w:r>
      <w:r>
        <w:rPr>
          <w:bCs/>
          <w:sz w:val="24"/>
          <w:szCs w:val="24"/>
        </w:rPr>
        <w:t xml:space="preserve">____» _________ 2026</w:t>
      </w:r>
      <w:r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47"/>
        <w:ind w:firstLine="708"/>
        <w:shd w:val="clear" w:color="ffffff" w:themeColor="background1" w:fill="ffffff" w:themeFill="background1"/>
        <w:rPr>
          <w:color w:val="auto"/>
          <w:highlight w:val="white"/>
        </w:rPr>
      </w:pPr>
      <w:r>
        <w:rPr>
          <w:b/>
          <w:color w:val="auto"/>
          <w:highlight w:val="white"/>
        </w:rPr>
        <w:t xml:space="preserve">Акционерное общество «Дальневосточная генерирующая компания» </w:t>
      </w:r>
      <w:r>
        <w:rPr>
          <w:b/>
          <w:bCs/>
          <w:color w:val="auto"/>
          <w:highlight w:val="white"/>
        </w:rPr>
        <w:t xml:space="preserve">(АО «ДГК»)</w:t>
      </w:r>
      <w:r>
        <w:rPr>
          <w:color w:val="auto"/>
          <w:highlight w:val="white"/>
        </w:rPr>
        <w:t xml:space="preserve"> (далее – Заказчик), в лице _______________, действующего на основании ______________, с одной стороны, и 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347"/>
        <w:ind w:firstLine="708"/>
        <w:shd w:val="clear" w:color="ffffff" w:themeColor="background1" w:fill="ffffff" w:themeFill="background1"/>
        <w:rPr>
          <w:color w:val="auto"/>
          <w:highlight w:val="white"/>
        </w:rPr>
      </w:pPr>
      <w:r>
        <w:rPr>
          <w:b/>
          <w:bCs/>
          <w:color w:val="auto"/>
          <w:highlight w:val="white"/>
        </w:rPr>
        <w:t xml:space="preserve">Полное наименование контрагента (Сокращенное наименование контрагента)</w:t>
      </w:r>
      <w:r>
        <w:rPr>
          <w:color w:val="auto"/>
          <w:highlight w:val="white"/>
        </w:rPr>
        <w:t xml:space="preserve"> (далее – Подрядчик), в лице ________________, действующего на основании ______</w:t>
      </w:r>
      <w:r>
        <w:rPr>
          <w:color w:val="auto"/>
          <w:highlight w:val="white"/>
        </w:rPr>
        <w:t xml:space="preserve">________, с другой стороны, 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1347"/>
        <w:ind w:firstLine="708"/>
        <w:rPr>
          <w:color w:val="000000" w:themeColor="text1"/>
        </w:rPr>
      </w:pPr>
      <w:r>
        <w:rPr>
          <w:color w:val="auto"/>
        </w:rPr>
        <w:t xml:space="preserve">совместно в дальнейшем именуемые «Стороны», а по отдельности – «Сторона», по результатам проведенной Заказчиком конкурентной процедуры по лоту № </w:t>
      </w:r>
      <w:r>
        <w:rPr>
          <w:color w:val="auto"/>
        </w:rPr>
        <w:t xml:space="preserve">11038008-РЕМ ПРОД-2026-ДГК-ВосТЭЦ</w:t>
      </w:r>
      <w:r>
        <w:rPr>
          <w:color w:val="auto"/>
        </w:rPr>
        <w:t xml:space="preserve">,</w:t>
      </w:r>
      <w:r>
        <w:rPr>
          <w:color w:val="auto"/>
        </w:rPr>
        <w:t xml:space="preserve"> и </w:t>
      </w:r>
      <w:r>
        <w:rPr>
          <w:bCs/>
          <w:color w:val="auto"/>
        </w:rPr>
        <w:t xml:space="preserve">на основании Протокола </w:t>
      </w:r>
      <w:r>
        <w:rPr>
          <w:bCs/>
          <w:color w:val="auto"/>
          <w:highlight w:val="none"/>
        </w:rPr>
        <w:t xml:space="preserve">о результатах </w:t>
      </w:r>
      <w:r>
        <w:rPr>
          <w:bCs/>
          <w:color w:val="auto"/>
          <w:highlight w:val="none"/>
          <w:lang w:val="ru-RU"/>
        </w:rPr>
        <w:t xml:space="preserve">__________</w:t>
      </w:r>
      <w:r>
        <w:rPr>
          <w:bCs/>
          <w:color w:val="auto"/>
          <w:highlight w:val="none"/>
        </w:rPr>
        <w:t xml:space="preserve"> №_______ от «___»__________ года</w:t>
      </w:r>
      <w:r>
        <w:rPr>
          <w:bCs/>
          <w:color w:val="auto"/>
          <w:highlight w:val="none"/>
          <w:lang w:val="ru-RU"/>
        </w:rPr>
        <w:t xml:space="preserve">,</w:t>
      </w:r>
      <w:r>
        <w:rPr>
          <w:bCs/>
          <w:color w:val="auto"/>
          <w:highlight w:val="none"/>
        </w:rPr>
        <w:t xml:space="preserve"> </w:t>
      </w:r>
      <w:r>
        <w:rPr>
          <w:color w:val="auto"/>
        </w:rPr>
        <w:t xml:space="preserve">заключили наст</w:t>
      </w:r>
      <w:r>
        <w:rPr>
          <w:color w:val="000000" w:themeColor="text1"/>
        </w:rPr>
        <w:t xml:space="preserve">оящий договор (далее – «Договор») о нижеследующем: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347"/>
        <w:ind w:firstLine="708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363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Термины и определения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1347"/>
        <w:ind w:firstLine="708"/>
        <w:rPr>
          <w:color w:val="000000" w:themeColor="text1"/>
        </w:rPr>
      </w:pPr>
      <w:r>
        <w:rPr>
          <w:color w:val="000000" w:themeColor="text1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363"/>
        <w:ind w:left="0" w:firstLine="708"/>
        <w:jc w:val="both"/>
        <w:rPr>
          <w:lang w:eastAsia="en-US"/>
        </w:rPr>
      </w:pPr>
      <w:r>
        <w:rPr>
          <w:b/>
          <w:color w:val="000000" w:themeColor="text1"/>
          <w:lang w:eastAsia="en-US"/>
        </w:rPr>
        <w:t xml:space="preserve">«Акт КС-2», «Справка КС-3» </w:t>
      </w:r>
      <w:r>
        <w:rPr>
          <w:b/>
          <w:lang w:eastAsia="en-US"/>
        </w:rPr>
        <w:t xml:space="preserve">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8"/>
        <w:spacing w:line="240" w:lineRule="auto"/>
        <w:rPr>
          <w:sz w:val="24"/>
          <w:szCs w:val="24"/>
        </w:rPr>
      </w:pPr>
      <w:r>
        <w:rPr>
          <w:b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>
        <w:rPr>
          <w:sz w:val="24"/>
          <w:szCs w:val="24"/>
        </w:rPr>
        <w:t xml:space="preserve">Постановлением Госкомстата РФ от 21.01.2003 № 7.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  <w:lang w:eastAsia="en-US"/>
        </w:rPr>
      </w:pPr>
      <w:r>
        <w:rPr>
          <w:b/>
          <w:lang w:eastAsia="en-US"/>
        </w:rPr>
        <w:t xml:space="preserve"> 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b/>
          <w:lang w:eastAsia="en-US"/>
        </w:rPr>
        <w:t xml:space="preserve">«Исполнительн</w:t>
      </w:r>
      <w:bookmarkStart w:id="0" w:name="undefined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0" w:name="undefined"/>
      <w:r>
        <w:rPr>
          <w:b/>
          <w:lang w:eastAsia="en-US"/>
        </w:rPr>
        <w:t xml:space="preserve">у</w:t>
      </w:r>
      <w:bookmarkEnd w:id="0"/>
      <w:r>
        <w:rPr>
          <w:b/>
          <w:lang w:eastAsia="en-US"/>
        </w:rPr>
        <w:t xml:space="preserve">м</w:t>
      </w:r>
      <w:bookmarkStart w:id="0" w:name="undefined"/>
      <w:r>
        <w:rPr>
          <w:b/>
          <w:lang w:eastAsia="en-US"/>
        </w:rPr>
        <w:t xml:space="preserve">е</w:t>
      </w:r>
      <w:bookmarkEnd w:id="0"/>
      <w:r>
        <w:rPr>
          <w:b/>
          <w:lang w:eastAsia="en-US"/>
        </w:rPr>
        <w:t xml:space="preserve">нтац</w:t>
      </w:r>
      <w:bookmarkStart w:id="0" w:name="undefined"/>
      <w:r>
        <w:rPr>
          <w:b/>
          <w:lang w:eastAsia="en-US"/>
        </w:rPr>
        <w:t xml:space="preserve">и</w:t>
      </w:r>
      <w:bookmarkEnd w:id="0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совокупность текстовых и графических документов и материалов</w:t>
      </w:r>
      <w:r>
        <w:rPr>
          <w:lang w:eastAsia="en-US"/>
        </w:rPr>
        <w:t xml:space="preserve">, оформляемы</w:t>
      </w:r>
      <w:r>
        <w:rPr>
          <w:lang w:eastAsia="en-US"/>
        </w:rPr>
        <w:t xml:space="preserve">х</w:t>
      </w:r>
      <w:r>
        <w:rPr>
          <w:lang w:eastAsia="en-US"/>
        </w:rPr>
        <w:t xml:space="preserve"> в процессе выпол</w:t>
      </w:r>
      <w:r>
        <w:rPr>
          <w:highlight w:val="white"/>
          <w:lang w:eastAsia="en-US"/>
        </w:rPr>
        <w:t xml:space="preserve">нения Работ, отражающи</w:t>
      </w:r>
      <w:r>
        <w:rPr>
          <w:highlight w:val="white"/>
          <w:lang w:eastAsia="en-US"/>
        </w:rPr>
        <w:t xml:space="preserve">х</w:t>
      </w:r>
      <w:r>
        <w:rPr>
          <w:highlight w:val="white"/>
          <w:lang w:eastAsia="en-US"/>
        </w:rPr>
        <w:t xml:space="preserve"> процесс производства Работ,</w:t>
      </w:r>
      <w:r>
        <w:rPr>
          <w:highlight w:val="white"/>
        </w:rPr>
        <w:t xml:space="preserve"> </w:t>
      </w:r>
      <w:r>
        <w:rPr>
          <w:highlight w:val="white"/>
          <w:lang w:eastAsia="en-US"/>
        </w:rPr>
        <w:t xml:space="preserve">техническое состояние Объекта</w:t>
      </w:r>
      <w:r>
        <w:rPr>
          <w:highlight w:val="white"/>
          <w:lang w:eastAsia="en-US"/>
        </w:rPr>
        <w:t xml:space="preserve">,</w:t>
      </w:r>
      <w:r>
        <w:rPr>
          <w:highlight w:val="white"/>
          <w:lang w:eastAsia="en-US"/>
        </w:rPr>
        <w:t xml:space="preserve"> а также фактическое исполнение проектных решений в процессе выполнения Работ по Договору</w:t>
      </w:r>
      <w:r>
        <w:rPr>
          <w:highlight w:val="white"/>
          <w:lang w:eastAsia="en-US"/>
        </w:rPr>
        <w:t xml:space="preserve">.</w:t>
      </w:r>
      <w:r>
        <w:rPr>
          <w:highlight w:val="white"/>
          <w:lang w:eastAsia="en-US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white"/>
        </w:rPr>
      </w:pPr>
      <w:r>
        <w:rPr>
          <w:highlight w:val="white"/>
          <w:lang w:eastAsia="en-US"/>
        </w:rPr>
        <w:t xml:space="preserve">К </w:t>
      </w:r>
      <w:r>
        <w:rPr>
          <w:highlight w:val="white"/>
          <w:lang w:eastAsia="en-US"/>
        </w:rPr>
        <w:t xml:space="preserve">И</w:t>
      </w:r>
      <w:r>
        <w:rPr>
          <w:highlight w:val="white"/>
          <w:lang w:eastAsia="en-US"/>
        </w:rPr>
        <w:t xml:space="preserve">сполнительной документации относятся:</w:t>
      </w:r>
      <w:r>
        <w:rPr>
          <w:highlight w:val="white"/>
        </w:rPr>
      </w:r>
      <w:r>
        <w:rPr>
          <w:highlight w:val="white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Общий журнал работ </w:t>
      </w:r>
      <w:r>
        <w:rPr>
          <w:lang w:eastAsia="en-US"/>
        </w:rPr>
        <w:t xml:space="preserve">(Приложение № 9 к Договору)</w:t>
      </w:r>
      <w:r>
        <w:rPr>
          <w:lang w:val="en-US"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Специальные журналы работ (соответствующие видам выполняемых работ), журналы входного и операционного контроля качества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освидетельствования скрытых работ</w:t>
      </w:r>
      <w:r>
        <w:rPr>
          <w:lang w:val="en-US"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промежуточной приемки ответственных конструкций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Акты испытаний и опробования оборудования, систем и устройств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Результаты экспертиз, обследований в ходе выполнения работ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210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Cs/>
          <w:strike w:val="0"/>
          <w:highlight w:val="none"/>
          <w:u w:val="none"/>
        </w:rPr>
      </w:r>
      <w:r>
        <w:rPr>
          <w:sz w:val="24"/>
          <w:szCs w:val="24"/>
        </w:rPr>
        <w:t xml:space="preserve">Ведомости </w:t>
      </w:r>
      <w:r>
        <w:rPr>
          <w:sz w:val="24"/>
          <w:szCs w:val="24"/>
        </w:rPr>
        <w:t xml:space="preserve">выполненного </w:t>
      </w:r>
      <w:r>
        <w:rPr>
          <w:sz w:val="24"/>
          <w:szCs w:val="24"/>
        </w:rPr>
        <w:t xml:space="preserve">объёма ремонтно-строительных работ </w:t>
      </w:r>
      <w:r>
        <w:rPr>
          <w:sz w:val="24"/>
          <w:szCs w:val="24"/>
        </w:rPr>
        <w:t xml:space="preserve">(Приложение № 8 </w:t>
      </w:r>
      <w:r>
        <w:rPr>
          <w:bCs/>
          <w:strike w:val="0"/>
          <w:highlight w:val="none"/>
          <w:u w:val="none"/>
        </w:rPr>
        <w:t xml:space="preserve">к Договору)</w:t>
      </w:r>
      <w:r>
        <w:rPr>
          <w:bCs/>
          <w:strike w:val="0"/>
          <w:highlight w:val="none"/>
          <w:u w:val="none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val="en-US" w:eastAsia="en-US"/>
        </w:rPr>
      </w:pPr>
      <w:r>
        <w:rPr>
          <w:lang w:eastAsia="en-US"/>
        </w:rPr>
        <w:t xml:space="preserve">Акты приемки </w:t>
      </w:r>
      <w:r>
        <w:t xml:space="preserve">из ремонта здания, сооружения (</w:t>
      </w:r>
      <w:r>
        <w:rPr>
          <w:bCs/>
        </w:rPr>
        <w:t xml:space="preserve">Приложение № 6 </w:t>
      </w:r>
      <w:r>
        <w:rPr>
          <w:bCs/>
        </w:rPr>
        <w:t xml:space="preserve">к Договору)</w:t>
      </w:r>
      <w:r>
        <w:rPr>
          <w:lang w:val="en-US" w:eastAsia="en-US"/>
        </w:rPr>
        <w:t xml:space="preserve">;</w:t>
      </w:r>
      <w:r>
        <w:rPr>
          <w:lang w:val="en-US" w:eastAsia="en-US"/>
        </w:rPr>
      </w:r>
      <w:r>
        <w:rPr>
          <w:lang w:val="en-US"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strike w:val="0"/>
          <w:highlight w:val="none"/>
          <w:u w:val="none"/>
        </w:rPr>
      </w:pPr>
      <w:r>
        <w:rPr>
          <w:lang w:val="en-US" w:eastAsia="en-US"/>
        </w:rPr>
      </w:r>
      <w:r>
        <w:rPr>
          <w:rFonts w:eastAsia="Calibri"/>
          <w:strike w:val="0"/>
          <w:u w:val="none"/>
          <w:lang w:eastAsia="en-US"/>
        </w:rPr>
        <w:t xml:space="preserve">А</w:t>
      </w:r>
      <w:r>
        <w:rPr>
          <w:strike w:val="0"/>
          <w:u w:val="none"/>
        </w:rPr>
        <w:t xml:space="preserve">кты готовности здания, сооружения к производству ремонтных работ (</w:t>
      </w:r>
      <w:r>
        <w:rPr>
          <w:bCs/>
          <w:strike w:val="0"/>
          <w:highlight w:val="none"/>
          <w:u w:val="none"/>
        </w:rPr>
        <w:t xml:space="preserve">Приложение </w:t>
      </w:r>
      <w:r>
        <w:rPr>
          <w:bCs/>
          <w:strike w:val="0"/>
          <w:highlight w:val="none"/>
          <w:u w:val="none"/>
        </w:rPr>
        <w:t xml:space="preserve">№ </w:t>
      </w:r>
      <w:r>
        <w:rPr>
          <w:bCs/>
          <w:strike w:val="0"/>
          <w:highlight w:val="none"/>
          <w:u w:val="none"/>
        </w:rPr>
        <w:t xml:space="preserve"> </w:t>
      </w:r>
      <w:r>
        <w:rPr>
          <w:bCs/>
          <w:strike w:val="0"/>
          <w:highlight w:val="none"/>
          <w:u w:val="none"/>
        </w:rPr>
        <w:t xml:space="preserve">4 </w:t>
      </w:r>
      <w:r>
        <w:rPr>
          <w:bCs/>
          <w:strike w:val="0"/>
          <w:highlight w:val="none"/>
          <w:u w:val="none"/>
        </w:rPr>
        <w:t xml:space="preserve">к Договору)</w:t>
      </w:r>
      <w:r>
        <w:rPr>
          <w:strike w:val="0"/>
          <w:highlight w:val="none"/>
          <w:u w:val="none"/>
        </w:rPr>
      </w:r>
      <w:r>
        <w:rPr>
          <w:strike w:val="0"/>
          <w:highlight w:val="none"/>
          <w:u w:val="none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highlight w:val="none"/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144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</w:t>
      </w:r>
      <w:r>
        <w:rPr>
          <w:lang w:eastAsia="en-US"/>
        </w:rPr>
        <w:t xml:space="preserve">ругие документы по усмотрению Сторон с учетом специфики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</w:r>
      <w:r>
        <w:rPr>
          <w:lang w:eastAsia="en-US"/>
        </w:rPr>
        <w:t xml:space="preserve">Исполнительная документация предъявляется Подрядчиком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</w:t>
      </w:r>
      <w:r>
        <w:rPr>
          <w:lang w:eastAsia="en-US"/>
        </w:rPr>
        <w:t xml:space="preserve">дефектации</w:t>
      </w:r>
      <w:r>
        <w:rPr>
          <w:lang w:eastAsia="en-US"/>
        </w:rPr>
        <w:t xml:space="preserve"> оборудования, зданий и/или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highlight w:val="none"/>
          <w:lang w:eastAsia="en-US"/>
        </w:rPr>
      </w:pPr>
      <w:r>
        <w:rPr>
          <w:b/>
          <w:lang w:eastAsia="en-US"/>
        </w:rPr>
        <w:t xml:space="preserve">«Материально-технические ресурсы»</w:t>
      </w:r>
      <w:r>
        <w:rPr>
          <w:lang w:eastAsia="en-US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 </w:t>
      </w:r>
      <w:r>
        <w:rPr>
          <w:b/>
          <w:lang w:eastAsia="en-US"/>
        </w:rPr>
        <w:t xml:space="preserve">«Объект»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объект основных средств Заказчика и / или совокупность технологически связанных объектов основных средств Заказчика, в соответствии с перечнем Технического задания (Приложение №1 к Договору)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lang w:eastAsia="en-US"/>
        </w:rPr>
      </w:r>
      <w:r>
        <w:rPr>
          <w:lang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«Применимое право»</w:t>
      </w:r>
      <w:r>
        <w:rPr>
          <w:b w:val="0"/>
          <w:sz w:val="24"/>
          <w:szCs w:val="24"/>
          <w:lang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eastAsia="en-US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eastAsia="en-US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Приемо-сдаточной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56"/>
        </w:numPr>
        <w:ind w:left="0" w:righ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85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Документы, удостоверяющие качество используемых Подрядчиком </w:t>
      </w:r>
      <w:r>
        <w:rPr>
          <w:lang w:eastAsia="en-US"/>
        </w:rPr>
        <w:t xml:space="preserve">М</w:t>
      </w:r>
      <w:r>
        <w:rPr>
          <w:lang w:eastAsia="en-US"/>
        </w:rPr>
        <w:t xml:space="preserve">атериал</w:t>
      </w:r>
      <w:r>
        <w:rPr>
          <w:lang w:eastAsia="en-US"/>
        </w:rPr>
        <w:t xml:space="preserve">ьно-технических ресурсов</w:t>
      </w:r>
      <w:r>
        <w:rPr>
          <w:lang w:eastAsia="en-US"/>
        </w:rPr>
        <w:t xml:space="preserve">;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numPr>
          <w:ilvl w:val="0"/>
          <w:numId w:val="56"/>
        </w:numPr>
        <w:ind w:left="0" w:righ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</w:t>
      </w:r>
      <w:r>
        <w:rPr>
          <w:lang w:eastAsia="en-US"/>
        </w:rPr>
        <w:t xml:space="preserve"> списки персонала, задействованного при производстве Работ, а также копии всех документов, подтверждающих его 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1363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«Работы»</w:t>
      </w:r>
      <w:r>
        <w:rPr>
          <w:b w:val="0"/>
          <w:sz w:val="24"/>
          <w:szCs w:val="24"/>
          <w:lang w:eastAsia="en-US"/>
        </w:rPr>
        <w:t xml:space="preserve"> – все производимые / выполняемые Подрядчиком на свой риск, с использованием своих и / или привлеченных за свой счет сил и средств (Материально-технических ресурсов, инструмента)</w:t>
      </w:r>
      <w:r>
        <w:rPr>
          <w:b w:val="0"/>
          <w:sz w:val="24"/>
          <w:szCs w:val="24"/>
          <w:lang w:eastAsia="en-US"/>
        </w:rPr>
        <w:t xml:space="preserve">, в том числе ремонтные работы, работы по исправлению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выявленных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недостатков,</w:t>
      </w:r>
      <w:r>
        <w:rPr>
          <w:b w:val="0"/>
          <w:sz w:val="24"/>
          <w:szCs w:val="24"/>
        </w:rPr>
        <w:t xml:space="preserve">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«Результат работ»</w:t>
      </w:r>
      <w:r>
        <w:rPr>
          <w:b w:val="0"/>
          <w:sz w:val="24"/>
          <w:szCs w:val="24"/>
          <w:lang w:eastAsia="en-US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№1 к Договору).</w:t>
      </w:r>
      <w:r>
        <w:rPr>
          <w:b w:val="0"/>
          <w:sz w:val="24"/>
          <w:szCs w:val="24"/>
          <w:lang w:eastAsia="en-US"/>
        </w:rPr>
      </w:r>
      <w:r>
        <w:rPr>
          <w:b w:val="0"/>
          <w:sz w:val="24"/>
          <w:szCs w:val="24"/>
          <w:lang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rFonts w:eastAsiaTheme="minorHAnsi"/>
          <w:b w:val="0"/>
          <w:bCs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«Скрытые работы»</w:t>
      </w:r>
      <w:r>
        <w:rPr>
          <w:b w:val="0"/>
          <w:sz w:val="24"/>
          <w:szCs w:val="24"/>
          <w:lang w:val="ru-RU" w:eastAsia="en-US"/>
        </w:rPr>
        <w:t xml:space="preserve"> – </w:t>
      </w:r>
      <w:r>
        <w:rPr>
          <w:b w:val="0"/>
          <w:sz w:val="24"/>
          <w:szCs w:val="24"/>
          <w:lang w:val="ru-RU" w:eastAsia="en-US"/>
        </w:rPr>
        <w:t xml:space="preserve">отдельные виды работ, качество выполнения которых оказывает влияние на безопасность и (или) долговечность объекта капитального строительства,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но в соответствии с технологией их проведени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я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 контроль за 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их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осуществлением не может быть проведен 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Заказчиком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после выполнения последующих работ без вскрытия, разборки или повреждения строительных конструкций и участков сетей (систем) инженерно-технического обеспечения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  <w:t xml:space="preserve">.</w:t>
      </w:r>
      <w:r>
        <w:rPr>
          <w:rFonts w:eastAsiaTheme="minorHAnsi"/>
          <w:b w:val="0"/>
          <w:bCs/>
          <w:sz w:val="24"/>
          <w:szCs w:val="24"/>
          <w:lang w:val="ru-RU" w:eastAsia="en-US"/>
        </w:rPr>
      </w:r>
      <w:r>
        <w:rPr>
          <w:rFonts w:eastAsiaTheme="minorHAnsi"/>
          <w:b w:val="0"/>
          <w:bCs/>
          <w:sz w:val="24"/>
          <w:szCs w:val="24"/>
          <w:lang w:val="ru-RU"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bCs w:val="0"/>
          <w:sz w:val="24"/>
          <w:szCs w:val="24"/>
        </w:rPr>
      </w:pPr>
      <w:r>
        <w:rPr>
          <w:sz w:val="24"/>
          <w:szCs w:val="24"/>
          <w:lang w:eastAsia="en-US"/>
        </w:rPr>
        <w:t xml:space="preserve">«С</w:t>
      </w:r>
      <w:r>
        <w:rPr>
          <w:sz w:val="24"/>
          <w:szCs w:val="24"/>
          <w:lang w:eastAsia="en-US"/>
        </w:rPr>
        <w:t xml:space="preserve">убъект </w:t>
      </w:r>
      <w:r>
        <w:rPr>
          <w:sz w:val="24"/>
          <w:szCs w:val="24"/>
          <w:lang w:eastAsia="en-US"/>
        </w:rPr>
        <w:t xml:space="preserve">М</w:t>
      </w:r>
      <w:r>
        <w:rPr>
          <w:sz w:val="24"/>
          <w:szCs w:val="24"/>
          <w:lang w:eastAsia="en-US"/>
        </w:rPr>
        <w:t xml:space="preserve">С</w:t>
      </w:r>
      <w:r>
        <w:rPr>
          <w:sz w:val="24"/>
          <w:szCs w:val="24"/>
          <w:lang w:eastAsia="en-US"/>
        </w:rPr>
        <w:t xml:space="preserve">П»</w:t>
      </w:r>
      <w:r>
        <w:rPr>
          <w:sz w:val="24"/>
          <w:szCs w:val="24"/>
          <w:lang w:eastAsia="en-US"/>
        </w:rPr>
        <w:t xml:space="preserve"> – </w:t>
      </w:r>
      <w:r>
        <w:rPr>
          <w:b w:val="0"/>
          <w:bCs w:val="0"/>
          <w:sz w:val="24"/>
          <w:szCs w:val="24"/>
          <w:lang w:eastAsia="en-US"/>
        </w:rPr>
        <w:t xml:space="preserve">субъект малого и среднего предпринимательства</w:t>
      </w:r>
      <w:r>
        <w:rPr>
          <w:b w:val="0"/>
          <w:bCs w:val="0"/>
          <w:sz w:val="24"/>
          <w:szCs w:val="24"/>
          <w:lang w:eastAsia="en-US"/>
        </w:rPr>
        <w:t xml:space="preserve">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</w:t>
      </w:r>
      <w:r>
        <w:rPr>
          <w:sz w:val="24"/>
          <w:szCs w:val="24"/>
          <w:lang w:val="ru-RU" w:eastAsia="en-US"/>
        </w:rPr>
        <w:t xml:space="preserve">Субподрядчик</w:t>
      </w:r>
      <w:r>
        <w:rPr>
          <w:sz w:val="24"/>
          <w:szCs w:val="24"/>
          <w:lang w:val="ru-RU" w:eastAsia="en-US"/>
        </w:rPr>
        <w:t xml:space="preserve">»</w:t>
      </w:r>
      <w:r>
        <w:rPr>
          <w:b w:val="0"/>
          <w:sz w:val="24"/>
          <w:szCs w:val="24"/>
          <w:lang w:val="ru-RU" w:eastAsia="en-US"/>
        </w:rPr>
        <w:t xml:space="preserve"> – юридическое </w:t>
      </w:r>
      <w:r>
        <w:rPr>
          <w:b w:val="0"/>
          <w:sz w:val="24"/>
          <w:szCs w:val="24"/>
          <w:lang w:val="ru-RU" w:eastAsia="en-US"/>
        </w:rPr>
        <w:t xml:space="preserve">лицо </w:t>
      </w:r>
      <w:r>
        <w:rPr>
          <w:b w:val="0"/>
          <w:sz w:val="24"/>
          <w:szCs w:val="24"/>
          <w:lang w:val="ru-RU" w:eastAsia="en-US"/>
        </w:rPr>
        <w:t xml:space="preserve">или </w:t>
      </w:r>
      <w:r>
        <w:rPr>
          <w:b w:val="0"/>
          <w:sz w:val="24"/>
          <w:szCs w:val="24"/>
          <w:lang w:val="ru-RU" w:eastAsia="en-US"/>
        </w:rPr>
        <w:t xml:space="preserve">индивидуальный предприниматель</w:t>
      </w:r>
      <w:r>
        <w:rPr>
          <w:b w:val="0"/>
          <w:sz w:val="24"/>
          <w:szCs w:val="24"/>
          <w:lang w:val="ru-RU" w:eastAsia="en-US"/>
        </w:rPr>
        <w:t xml:space="preserve">, нанят</w:t>
      </w:r>
      <w:r>
        <w:rPr>
          <w:b w:val="0"/>
          <w:sz w:val="24"/>
          <w:szCs w:val="24"/>
          <w:lang w:val="ru-RU" w:eastAsia="en-US"/>
        </w:rPr>
        <w:t xml:space="preserve">ы</w:t>
      </w:r>
      <w:r>
        <w:rPr>
          <w:b w:val="0"/>
          <w:sz w:val="24"/>
          <w:szCs w:val="24"/>
          <w:lang w:val="ru-RU" w:eastAsia="en-US"/>
        </w:rPr>
        <w:t xml:space="preserve">е Подрядчиком </w:t>
      </w:r>
      <w:r>
        <w:rPr>
          <w:b w:val="0"/>
          <w:sz w:val="24"/>
          <w:szCs w:val="24"/>
          <w:lang w:val="ru-RU" w:eastAsia="en-US"/>
        </w:rPr>
        <w:t xml:space="preserve">посредством заключения договора </w:t>
      </w:r>
      <w:r>
        <w:rPr>
          <w:b w:val="0"/>
          <w:sz w:val="24"/>
          <w:szCs w:val="24"/>
          <w:lang w:val="ru-RU" w:eastAsia="en-US"/>
        </w:rPr>
        <w:t xml:space="preserve">для выполнения части обязательств Подрядчика по Договору, в том числе для выполнения любых Работ по Договору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«Техническое задание»</w:t>
      </w:r>
      <w:r>
        <w:rPr>
          <w:b w:val="0"/>
          <w:sz w:val="24"/>
          <w:szCs w:val="24"/>
          <w:lang w:val="ru-RU" w:eastAsia="en-US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1170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color w:val="000000" w:themeColor="text1"/>
          <w:sz w:val="24"/>
          <w:szCs w:val="24"/>
        </w:rPr>
      </w:pPr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 xml:space="preserve">«Цена Договора»</w:t>
      </w:r>
      <w:r>
        <w:rPr>
          <w:b w:val="0"/>
          <w:sz w:val="24"/>
          <w:szCs w:val="24"/>
          <w:lang w:val="ru-RU" w:eastAsia="en-US"/>
        </w:rPr>
        <w:t xml:space="preserve"> – определяемая в соответствии с</w:t>
      </w:r>
      <w:r>
        <w:rPr>
          <w:b w:val="0"/>
          <w:sz w:val="24"/>
          <w:szCs w:val="24"/>
          <w:lang w:val="ru-RU" w:eastAsia="en-US"/>
        </w:rPr>
        <w:t xml:space="preserve"> разделом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3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Договора сумма, которую Заказчик обязуется уплатить Подрядчику в порядке и на условиях, установленных Договором</w:t>
      </w:r>
      <w:r>
        <w:rPr>
          <w:b w:val="0"/>
          <w:sz w:val="24"/>
          <w:szCs w:val="24"/>
          <w:lang w:val="ru-RU" w:eastAsia="en-US"/>
        </w:rPr>
        <w:t xml:space="preserve">, включающая </w:t>
      </w:r>
      <w:r>
        <w:rPr>
          <w:b w:val="0"/>
          <w:sz w:val="24"/>
          <w:szCs w:val="24"/>
          <w:lang w:val="ru-RU" w:eastAsia="en-US"/>
        </w:rPr>
        <w:t xml:space="preserve">компенсацию всех издержек Подрядчика и причитающееся ему вознагражд</w:t>
      </w:r>
      <w:r>
        <w:rPr>
          <w:b w:val="0"/>
          <w:color w:val="000000" w:themeColor="text1"/>
          <w:sz w:val="24"/>
          <w:szCs w:val="24"/>
          <w:lang w:val="ru-RU" w:eastAsia="en-US"/>
        </w:rPr>
        <w:t xml:space="preserve">ение, а также инфляционные риски</w:t>
      </w:r>
      <w:r>
        <w:rPr>
          <w:color w:val="000000" w:themeColor="text1"/>
          <w:sz w:val="24"/>
          <w:szCs w:val="24"/>
        </w:rPr>
        <w:t xml:space="preserve"> </w:t>
      </w:r>
      <w:r>
        <w:rPr>
          <w:b w:val="0"/>
          <w:color w:val="000000" w:themeColor="text1"/>
          <w:sz w:val="24"/>
          <w:szCs w:val="24"/>
          <w:lang w:val="ru-RU" w:eastAsia="en-US"/>
        </w:rPr>
        <w:t xml:space="preserve">на весь период действия Договора</w:t>
      </w:r>
      <w:r>
        <w:rPr>
          <w:b w:val="0"/>
          <w:color w:val="000000" w:themeColor="text1"/>
          <w:sz w:val="24"/>
          <w:szCs w:val="24"/>
          <w:lang w:val="ru-RU" w:eastAsia="en-US"/>
        </w:rPr>
        <w:t xml:space="preserve">.</w:t>
      </w:r>
      <w:r>
        <w:rPr>
          <w:b w:val="0"/>
          <w:color w:val="000000" w:themeColor="text1"/>
          <w:sz w:val="24"/>
          <w:szCs w:val="24"/>
          <w:lang w:val="ru-RU" w:eastAsia="en-US"/>
        </w:rPr>
        <w:t xml:space="preserve"> </w:t>
      </w:r>
      <w:r>
        <w:rPr>
          <w:b w:val="0"/>
          <w:color w:val="000000" w:themeColor="text1"/>
          <w:sz w:val="24"/>
          <w:szCs w:val="24"/>
        </w:rPr>
      </w:r>
      <w:r>
        <w:rPr>
          <w:b w:val="0"/>
          <w:color w:val="000000" w:themeColor="text1"/>
          <w:sz w:val="24"/>
          <w:szCs w:val="24"/>
        </w:rPr>
      </w:r>
    </w:p>
    <w:p>
      <w:pPr>
        <w:ind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pStyle w:val="136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  <w:tab w:val="left" w:pos="1134" w:leader="none"/>
        </w:tabs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Предмет Договора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Cs/>
        </w:rPr>
        <w:t xml:space="preserve">Подрядчик обязуется в соответствии с Техническим заданием (Приложение №1 к Договору) выполнить работы по </w:t>
      </w:r>
      <w:r>
        <w:t xml:space="preserve">ремонту зданий и сооружений </w:t>
      </w:r>
      <w:r>
        <w:rPr>
          <w:bCs/>
        </w:rPr>
        <w:t xml:space="preserve">(далее </w:t>
      </w:r>
      <w:r>
        <w:rPr>
          <w:bCs/>
        </w:rPr>
        <w:t xml:space="preserve">по тексту </w:t>
      </w:r>
      <w:r>
        <w:rPr>
          <w:bCs/>
        </w:rPr>
        <w:t xml:space="preserve">–</w:t>
      </w:r>
      <w:r>
        <w:rPr>
          <w:bCs/>
        </w:rPr>
        <w:t xml:space="preserve"> </w:t>
      </w:r>
      <w:r>
        <w:rPr>
          <w:bCs/>
        </w:rPr>
        <w:t xml:space="preserve">«</w:t>
      </w:r>
      <w:r>
        <w:rPr>
          <w:bCs/>
        </w:rPr>
        <w:t xml:space="preserve">Работы</w:t>
      </w:r>
      <w:r>
        <w:rPr>
          <w:bCs/>
        </w:rPr>
        <w:t xml:space="preserve">»</w:t>
      </w:r>
      <w:r>
        <w:rPr>
          <w:bCs/>
        </w:rPr>
        <w:t xml:space="preserve">)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а также </w:t>
      </w:r>
      <w:r>
        <w:rPr>
          <w:bCs/>
        </w:rPr>
        <w:t xml:space="preserve">сдать </w:t>
      </w:r>
      <w:r>
        <w:rPr>
          <w:bCs/>
        </w:rPr>
        <w:t xml:space="preserve">Р</w:t>
      </w:r>
      <w:r>
        <w:rPr>
          <w:bCs/>
        </w:rPr>
        <w:t xml:space="preserve">езультат </w:t>
      </w:r>
      <w:r>
        <w:rPr>
          <w:bCs/>
        </w:rPr>
        <w:t xml:space="preserve">Работ </w:t>
      </w:r>
      <w:r>
        <w:rPr>
          <w:bCs/>
        </w:rPr>
        <w:t xml:space="preserve">Заказчику, а </w:t>
      </w:r>
      <w:r>
        <w:rPr>
          <w:bCs/>
        </w:rPr>
        <w:t xml:space="preserve">Заказчик обязуется создать Подрядчику указанные в Договоре условия для выполнения Работ, принять </w:t>
      </w:r>
      <w:r>
        <w:rPr>
          <w:bCs/>
        </w:rPr>
        <w:t xml:space="preserve">Р</w:t>
      </w:r>
      <w:r>
        <w:rPr>
          <w:bCs/>
        </w:rPr>
        <w:t xml:space="preserve">езультат</w:t>
      </w:r>
      <w:r>
        <w:rPr>
          <w:bCs/>
        </w:rPr>
        <w:t xml:space="preserve"> Работ</w:t>
      </w:r>
      <w:r>
        <w:rPr>
          <w:bCs/>
        </w:rPr>
        <w:t xml:space="preserve"> и уплатить </w:t>
      </w:r>
      <w:r>
        <w:rPr>
          <w:bCs/>
        </w:rPr>
        <w:t xml:space="preserve">Цену Договора</w:t>
      </w:r>
      <w:r>
        <w:rPr>
          <w:bCs/>
        </w:rPr>
        <w:t xml:space="preserve">.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</w:pPr>
      <w:r>
        <w:rPr>
          <w:bCs/>
        </w:rPr>
        <w:t xml:space="preserve">Объем Работ по Договору определяется Ведомостью объемов работ и Техническим заданием (Приложение № 1 к Договору).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</w:rPr>
        <w:t xml:space="preserve">. </w:t>
      </w:r>
      <w:r>
        <w:rPr>
          <w:bCs/>
        </w:rPr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Работы по Договору выполняются для нужд структурного подразделения Заказчика «</w:t>
      </w:r>
      <w:r>
        <w:rPr>
          <w:bCs/>
        </w:rPr>
        <w:t xml:space="preserve">ТЭЦ Восточная</w:t>
      </w:r>
      <w:r>
        <w:rPr>
          <w:bCs/>
        </w:rPr>
        <w:t xml:space="preserve">»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Место выполнения Работ: Приморский край, </w:t>
      </w:r>
      <w:r>
        <w:t xml:space="preserve">г. Владивосток, ул. Снеговая 22</w:t>
      </w:r>
      <w:r>
        <w:t xml:space="preserve">, территория ТЭЦ Восточной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  <w:t xml:space="preserve">Работы выполняются Подрядчиком в следующие сроки:</w:t>
      </w:r>
      <w:r>
        <w:rPr>
          <w:bCs/>
          <w:highlight w:val="none"/>
        </w:rPr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</w:pPr>
      <w:r>
        <w:rPr>
          <w:bCs/>
          <w:highlight w:val="none"/>
        </w:rPr>
      </w:r>
      <w:r>
        <w:rPr>
          <w:highlight w:val="none"/>
        </w:rPr>
        <w:t xml:space="preserve">начало </w:t>
      </w:r>
      <w:r>
        <w:rPr>
          <w:bCs/>
          <w:sz w:val="24"/>
          <w:szCs w:val="24"/>
          <w:highlight w:val="none"/>
        </w:rPr>
        <w:t xml:space="preserve">выполнения Работ: с даты заключения Договора;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ок</w:t>
      </w: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нчание </w:t>
      </w:r>
      <w:r>
        <w:rPr>
          <w:bCs/>
          <w:sz w:val="24"/>
          <w:szCs w:val="24"/>
          <w:highlight w:val="none"/>
        </w:rPr>
        <w:t xml:space="preserve">выполнения Работ: </w:t>
      </w:r>
      <w:r>
        <w:rPr>
          <w:bCs/>
          <w:sz w:val="24"/>
          <w:szCs w:val="24"/>
          <w:highlight w:val="none"/>
        </w:rPr>
        <w:t xml:space="preserve">в течение 8 месяцев </w:t>
      </w:r>
      <w:r>
        <w:rPr>
          <w:bCs/>
          <w:sz w:val="24"/>
          <w:szCs w:val="24"/>
          <w:highlight w:val="none"/>
        </w:rPr>
        <w:t xml:space="preserve">с даты заключения Договора</w:t>
      </w:r>
      <w:r>
        <w:rPr>
          <w:bCs/>
          <w:sz w:val="24"/>
          <w:szCs w:val="24"/>
          <w:highlight w:val="none"/>
        </w:rPr>
        <w:t xml:space="preserve">.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Выполнение Работ осуществляется в соответствии с утвержденным Сторонами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  <w:highlight w:val="none"/>
        </w:rPr>
        <w:t xml:space="preserve">линейным графиком ремонта, </w:t>
      </w:r>
      <w:r>
        <w:rPr>
          <w:bCs/>
          <w:sz w:val="24"/>
          <w:szCs w:val="24"/>
          <w:highlight w:val="none"/>
        </w:rPr>
        <w:t xml:space="preserve">в рамках общих сроков в соответствии с </w:t>
      </w:r>
      <w:r>
        <w:rPr>
          <w:sz w:val="24"/>
          <w:szCs w:val="24"/>
        </w:rPr>
        <w:t xml:space="preserve">п. 1.2.</w:t>
      </w:r>
      <w:r>
        <w:rPr>
          <w:sz w:val="24"/>
          <w:szCs w:val="24"/>
        </w:rPr>
        <w:t xml:space="preserve"> Технического задания (Приложение № 1 к Договору).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36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 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rPr>
          <w:bCs/>
        </w:rPr>
        <w:t xml:space="preserve">Сообщить Подрядчику контакты и должность представителей Заказчика, уполномоченных на оперативное рассмотрение и решение технических и организационных вопросов, связанных с выполнением Работ.</w:t>
      </w:r>
      <w:r>
        <w:rPr>
          <w:spacing w:val="-4"/>
        </w:rPr>
      </w:r>
      <w:r>
        <w:rPr>
          <w:spacing w:val="-4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В течение 3 (трех) рабочих дней с даты вступления Договора в силу, но не ранее получения соответствующего письменного запроса Подрядчика, передать (предоставить) последнему:</w:t>
      </w:r>
      <w:r/>
    </w:p>
    <w:p>
      <w:pPr>
        <w:pStyle w:val="1363"/>
        <w:numPr>
          <w:ilvl w:val="0"/>
          <w:numId w:val="46"/>
        </w:numPr>
        <w:ind w:left="0" w:right="0" w:firstLine="850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t xml:space="preserve">место производства Работ, </w:t>
      </w:r>
      <w:r>
        <w:rPr>
          <w:highlight w:val="none"/>
        </w:rPr>
        <w:t xml:space="preserve">место (помещение) </w:t>
      </w:r>
      <w:r>
        <w:rPr>
          <w:highlight w:val="none"/>
        </w:rPr>
        <w:t xml:space="preserve">для складирования </w:t>
      </w:r>
      <w:r>
        <w:rPr>
          <w:highlight w:val="none"/>
        </w:rPr>
        <w:t xml:space="preserve">М</w:t>
      </w:r>
      <w:r>
        <w:rPr>
          <w:highlight w:val="none"/>
        </w:rPr>
        <w:t xml:space="preserve">атериал</w:t>
      </w:r>
      <w:r>
        <w:rPr>
          <w:highlight w:val="none"/>
        </w:rPr>
        <w:t xml:space="preserve">ьно-технически</w:t>
      </w:r>
      <w:r>
        <w:rPr>
          <w:highlight w:val="none"/>
        </w:rPr>
        <w:t xml:space="preserve">х</w:t>
      </w:r>
      <w:r>
        <w:rPr>
          <w:highlight w:val="none"/>
        </w:rPr>
        <w:t xml:space="preserve"> ресурсов</w:t>
      </w:r>
      <w:r>
        <w:rPr>
          <w:highlight w:val="none"/>
        </w:rPr>
        <w:t xml:space="preserve"> </w:t>
      </w:r>
      <w:r>
        <w:rPr>
          <w:highlight w:val="none"/>
        </w:rPr>
        <w:t xml:space="preserve">по</w:t>
      </w:r>
      <w:r>
        <w:rPr>
          <w:highlight w:val="none"/>
        </w:rPr>
        <w:t xml:space="preserve"> соответствующи</w:t>
      </w:r>
      <w:r>
        <w:rPr>
          <w:highlight w:val="none"/>
        </w:rPr>
        <w:t xml:space="preserve">м </w:t>
      </w:r>
      <w:r>
        <w:rPr>
          <w:highlight w:val="none"/>
        </w:rPr>
        <w:t xml:space="preserve">акт</w:t>
      </w:r>
      <w:r>
        <w:rPr>
          <w:highlight w:val="none"/>
        </w:rPr>
        <w:t xml:space="preserve">ам</w:t>
      </w:r>
      <w:r>
        <w:rPr>
          <w:highlight w:val="none"/>
        </w:rPr>
        <w:t xml:space="preserve"> сдачи-приемки (Приложение № </w:t>
      </w:r>
      <w:r>
        <w:rPr>
          <w:highlight w:val="none"/>
        </w:rPr>
        <w:t xml:space="preserve">3</w:t>
      </w:r>
      <w:r>
        <w:rPr>
          <w:highlight w:val="none"/>
        </w:rPr>
        <w:t xml:space="preserve">.1</w:t>
      </w:r>
      <w:r>
        <w:rPr>
          <w:highlight w:val="none"/>
        </w:rPr>
        <w:t xml:space="preserve"> к Договору</w:t>
      </w:r>
      <w:r>
        <w:rPr>
          <w:highlight w:val="none"/>
        </w:rPr>
        <w:t xml:space="preserve">)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46"/>
        </w:numPr>
        <w:ind w:left="0" w:right="0" w:firstLine="850"/>
        <w:jc w:val="both"/>
        <w:shd w:val="clear" w:color="auto" w:fill="ffffff"/>
        <w:tabs>
          <w:tab w:val="left" w:pos="1418" w:leader="none"/>
        </w:tabs>
      </w:pPr>
      <w:r>
        <w:rPr>
          <w:bCs/>
        </w:rPr>
      </w:r>
      <w:r>
        <w:rPr>
          <w:bCs/>
        </w:rPr>
        <w:t xml:space="preserve">техническую и иную документацию, </w:t>
      </w:r>
      <w:r>
        <w:rPr>
          <w:bCs/>
        </w:rPr>
        <w:t xml:space="preserve">указанную в Техническом задании</w:t>
      </w:r>
      <w:r>
        <w:rPr>
          <w:bCs/>
        </w:rPr>
        <w:t xml:space="preserve"> (Приложение № 1 к Договору),</w:t>
      </w:r>
      <w:r>
        <w:rPr>
          <w:bCs/>
        </w:rPr>
        <w:t xml:space="preserve"> </w:t>
      </w:r>
      <w:r>
        <w:rPr>
          <w:bCs/>
        </w:rPr>
        <w:t xml:space="preserve">содержащую исходные данные для выполнения Подрядчиком Работ по Договору, </w:t>
      </w:r>
      <w:r>
        <w:rPr>
          <w:bCs/>
        </w:rPr>
        <w:t xml:space="preserve">по Акту сдачи</w:t>
      </w:r>
      <w:r>
        <w:rPr>
          <w:bCs/>
        </w:rPr>
        <w:t xml:space="preserve">-</w:t>
      </w:r>
      <w:r>
        <w:rPr>
          <w:bCs/>
        </w:rPr>
        <w:t xml:space="preserve">приемки </w:t>
      </w:r>
      <w:r>
        <w:rPr>
          <w:bCs/>
        </w:rPr>
        <w:t xml:space="preserve">технической и иной документации (</w:t>
      </w:r>
      <w:r>
        <w:rPr>
          <w:bCs/>
        </w:rPr>
        <w:t xml:space="preserve">Приложение №3.2</w:t>
      </w:r>
      <w:r>
        <w:rPr>
          <w:bCs/>
        </w:rPr>
        <w:t xml:space="preserve"> к Договору)</w:t>
      </w:r>
      <w:r>
        <w:rPr>
          <w:bCs/>
        </w:rPr>
        <w:t xml:space="preserve">.</w:t>
      </w:r>
      <w:r/>
    </w:p>
    <w:p>
      <w:pPr>
        <w:pStyle w:val="1363"/>
        <w:numPr>
          <w:ilvl w:val="0"/>
          <w:numId w:val="46"/>
        </w:numPr>
        <w:ind w:left="0" w:right="0" w:firstLine="850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оборудование и инструменты, которые не будут являться составной частью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езультата Работ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по Акту сдачи</w:t>
      </w:r>
      <w:r>
        <w:rPr>
          <w:bCs/>
          <w:highlight w:val="none"/>
        </w:rPr>
        <w:t xml:space="preserve">-</w:t>
      </w:r>
      <w:r>
        <w:rPr>
          <w:bCs/>
          <w:highlight w:val="none"/>
        </w:rPr>
        <w:t xml:space="preserve">приемки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оборудования и инструментов </w:t>
      </w:r>
      <w:r>
        <w:rPr>
          <w:bCs/>
          <w:highlight w:val="none"/>
        </w:rPr>
        <w:t xml:space="preserve">(Приложение № 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.3</w:t>
      </w:r>
      <w:r>
        <w:rPr>
          <w:bCs/>
          <w:highlight w:val="none"/>
        </w:rPr>
        <w:t xml:space="preserve"> к Д</w:t>
      </w:r>
      <w:r>
        <w:rPr>
          <w:bCs/>
          <w:highlight w:val="none"/>
        </w:rPr>
        <w:t xml:space="preserve">оговору</w:t>
      </w:r>
      <w:r>
        <w:rPr>
          <w:bCs/>
          <w:highlight w:val="none"/>
        </w:rPr>
        <w:t xml:space="preserve">)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t xml:space="preserve">При наличии т</w:t>
      </w:r>
      <w:r>
        <w:t xml:space="preserve">ехнической возможности и соответствующих ресурсов обеспечить Подрядчика коммунальными ресурсами (электроснабжение, водоснабжение и водоотведение, сжатый воздух), предоставить помещения для размещения персонала, складские и / или иные помещения, а также ока</w:t>
      </w:r>
      <w:r>
        <w:t xml:space="preserve">зать иные услуги в соответствии с Техническим заданием (Приложение № 1 к Договору).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</w:pPr>
      <w:r>
        <w:rPr>
          <w:sz w:val="24"/>
          <w:szCs w:val="24"/>
        </w:rPr>
        <w:t xml:space="preserve">Предоставление Заказчиком ресурсов и услуг, указанных в Техническом задании (Приложение № 1 к Договору), осуществляется без дополнительной оплаты в соответствии с Порядчиком </w:t>
      </w:r>
      <w:r>
        <w:rPr>
          <w:sz w:val="24"/>
          <w:szCs w:val="24"/>
        </w:rPr>
        <w:t xml:space="preserve">предоставления ресурсов и оказания Заказчиком услуг, необходимых для исполнения Подрядчиком обязательств по Договору (Приложение № 10 к Договору). Предоставленные Заказчиком ресурсы и услуги используются Подрядчиком в целях исполнения обязательств по Догов</w:t>
      </w:r>
      <w:r>
        <w:rPr>
          <w:sz w:val="24"/>
          <w:szCs w:val="24"/>
        </w:rPr>
        <w:t xml:space="preserve">ору.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Заказчика.</w:t>
      </w:r>
      <w:r>
        <w:rPr>
          <w:bCs/>
        </w:rPr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pacing w:line="276" w:lineRule="auto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"/>
        </w:numPr>
        <w:contextualSpacing w:val="0"/>
        <w:ind w:left="0" w:firstLine="709"/>
        <w:jc w:val="both"/>
        <w:spacing w:before="120" w:line="276" w:lineRule="auto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</w:t>
      </w:r>
      <w:r>
        <w:rPr>
          <w:bCs/>
        </w:rPr>
        <w:t xml:space="preserve">м и Субподрядчиками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bookmarkStart w:id="9" w:name="_Ref361334602"/>
      <w:r/>
      <w:bookmarkEnd w:id="9"/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</w:rPr>
      </w:r>
      <w:r>
        <w:rPr>
          <w:bCs/>
        </w:rPr>
        <w:t xml:space="preserve">К</w:t>
      </w:r>
      <w:r>
        <w:rPr>
          <w:bCs/>
        </w:rPr>
        <w:t xml:space="preserve">руглосуточн</w:t>
      </w:r>
      <w:r>
        <w:rPr>
          <w:bCs/>
        </w:rPr>
        <w:t xml:space="preserve">о осуществлять</w:t>
      </w:r>
      <w:r>
        <w:rPr>
          <w:bCs/>
        </w:rPr>
        <w:t xml:space="preserve"> доступ к месту производства Работ</w:t>
      </w:r>
      <w:r>
        <w:rPr>
          <w:bCs/>
        </w:rPr>
        <w:t xml:space="preserve">, месту </w:t>
      </w:r>
      <w:r>
        <w:rPr>
          <w:bCs/>
        </w:rPr>
        <w:t xml:space="preserve">(помещению) для </w:t>
      </w:r>
      <w:r>
        <w:rPr>
          <w:bCs/>
        </w:rPr>
        <w:t xml:space="preserve">складирования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  <w:highlight w:val="none"/>
        </w:rPr>
        <w:t xml:space="preserve">. </w:t>
      </w:r>
      <w:r>
        <w:rPr>
          <w:bCs/>
          <w:highlight w:val="none"/>
        </w:rPr>
        <w:t xml:space="preserve">В случае предоставления Подрядчику отдельного помещения для </w:t>
      </w:r>
      <w:r>
        <w:rPr>
          <w:bCs/>
          <w:highlight w:val="none"/>
        </w:rPr>
        <w:t xml:space="preserve">складирования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М</w:t>
      </w:r>
      <w:r>
        <w:rPr>
          <w:bCs/>
          <w:highlight w:val="none"/>
        </w:rPr>
        <w:t xml:space="preserve">атериал</w:t>
      </w:r>
      <w:r>
        <w:rPr>
          <w:bCs/>
          <w:highlight w:val="none"/>
        </w:rPr>
        <w:t xml:space="preserve">ьно-технических ресурсов</w:t>
      </w:r>
      <w:r>
        <w:rPr>
          <w:highlight w:val="none"/>
        </w:rPr>
        <w:t xml:space="preserve"> </w:t>
      </w:r>
      <w:r>
        <w:rPr>
          <w:bCs/>
          <w:highlight w:val="none"/>
        </w:rPr>
        <w:t xml:space="preserve">осуществлять осмотр такого помещения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 первому требованию и </w:t>
      </w:r>
      <w:r>
        <w:rPr>
          <w:bCs/>
          <w:highlight w:val="none"/>
        </w:rPr>
        <w:t xml:space="preserve">в присутствии представителя Подрядчика. 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0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</w:t>
      </w:r>
      <w:r>
        <w:rPr>
          <w:bCs/>
        </w:rPr>
        <w:t xml:space="preserve">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Применимого права, до устранения таких нарушени</w:t>
      </w:r>
      <w:r>
        <w:rPr>
          <w:bCs/>
        </w:rPr>
        <w:t xml:space="preserve">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1" w:name="_Ref361334468"/>
      <w:r>
        <w:rPr>
          <w:bCs/>
        </w:rPr>
        <w:t xml:space="preserve">Изымать пропуска и не допускать на территорию Заказчика работников Подрядчика и / или привлеченных им Субподрядчиков при выявлении нарушений такими работниками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труда, пожарной </w:t>
      </w:r>
      <w:r>
        <w:rPr>
          <w:bCs/>
        </w:rPr>
        <w:t xml:space="preserve">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11"/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12" w:name="_Ref361319348"/>
      <w:r>
        <w:rPr>
          <w:bCs/>
        </w:rPr>
        <w:t xml:space="preserve"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</w:t>
      </w:r>
      <w:r>
        <w:rPr>
          <w:bCs/>
        </w:rPr>
        <w:t xml:space="preserve">ний Заказчика потребовало бы от Подрядчика получения отсутствующих у него допусков, разрешений и / 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2"/>
      <w:r>
        <w:rPr>
          <w:bCs/>
        </w:rPr>
        <w:t xml:space="preserve"> 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"/>
        </w:numPr>
        <w:contextualSpacing w:val="0"/>
        <w:ind w:left="0" w:firstLine="709"/>
        <w:jc w:val="both"/>
        <w:spacing w:before="12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срок, указанный в пункте 2.1.2 Договора, принять от Заказчика на время выполнения Работ по Договору: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45"/>
        </w:numPr>
        <w:ind w:left="0" w:right="0" w:firstLine="992"/>
        <w:jc w:val="both"/>
        <w:shd w:val="clear" w:color="auto" w:fill="ffffff"/>
        <w:tabs>
          <w:tab w:val="left" w:pos="1418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место </w:t>
      </w:r>
      <w:r>
        <w:rPr>
          <w:bCs/>
          <w:highlight w:val="none"/>
        </w:rPr>
        <w:t xml:space="preserve">производства</w:t>
      </w:r>
      <w:r>
        <w:rPr>
          <w:bCs/>
          <w:highlight w:val="none"/>
        </w:rPr>
        <w:t xml:space="preserve"> Работ</w:t>
      </w:r>
      <w:r>
        <w:rPr>
          <w:bCs/>
          <w:highlight w:val="none"/>
        </w:rPr>
        <w:t xml:space="preserve">,</w:t>
      </w:r>
      <w:r>
        <w:rPr>
          <w:bCs/>
          <w:color w:val="ff0000"/>
          <w:highlight w:val="none"/>
        </w:rPr>
        <w:t xml:space="preserve"> </w:t>
      </w:r>
      <w:r>
        <w:rPr>
          <w:bCs/>
          <w:highlight w:val="none"/>
        </w:rPr>
        <w:t xml:space="preserve">место (помещение) для складирования </w:t>
      </w:r>
      <w:r>
        <w:rPr>
          <w:bCs/>
          <w:highlight w:val="none"/>
        </w:rPr>
        <w:t xml:space="preserve">М</w:t>
      </w:r>
      <w:r>
        <w:rPr>
          <w:bCs/>
          <w:highlight w:val="none"/>
        </w:rPr>
        <w:t xml:space="preserve">атериал</w:t>
      </w:r>
      <w:r>
        <w:rPr>
          <w:bCs/>
          <w:highlight w:val="none"/>
        </w:rPr>
        <w:t xml:space="preserve">ьно-технических ресурсов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по </w:t>
      </w:r>
      <w:r>
        <w:rPr>
          <w:bCs/>
          <w:highlight w:val="none"/>
        </w:rPr>
        <w:t xml:space="preserve">соответствующим актам сдачи-приемки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(Приложение </w:t>
      </w:r>
      <w:r>
        <w:rPr>
          <w:bCs/>
          <w:highlight w:val="none"/>
        </w:rPr>
        <w:t xml:space="preserve">№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.1</w:t>
      </w:r>
      <w:r>
        <w:rPr>
          <w:bCs/>
          <w:highlight w:val="none"/>
        </w:rPr>
        <w:t xml:space="preserve"> к Договору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numPr>
          <w:ilvl w:val="0"/>
          <w:numId w:val="45"/>
        </w:numPr>
        <w:ind w:left="0" w:right="0" w:firstLine="992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техническую и иную документацию</w:t>
      </w:r>
      <w:r>
        <w:rPr>
          <w:bCs/>
          <w:highlight w:val="none"/>
        </w:rPr>
        <w:t xml:space="preserve">, указанную в Техническом задании (Приложение №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1 к Договору) </w:t>
      </w:r>
      <w:r>
        <w:rPr>
          <w:bCs/>
          <w:highlight w:val="none"/>
        </w:rPr>
        <w:t xml:space="preserve">по Акту сдачи-приемки </w:t>
      </w:r>
      <w:r>
        <w:rPr>
          <w:bCs/>
          <w:highlight w:val="none"/>
        </w:rPr>
        <w:t xml:space="preserve">технической и иной документации </w:t>
      </w:r>
      <w:r>
        <w:rPr>
          <w:bCs/>
          <w:highlight w:val="none"/>
        </w:rPr>
        <w:t xml:space="preserve">(</w:t>
      </w:r>
      <w:r>
        <w:rPr>
          <w:bCs/>
          <w:highlight w:val="none"/>
        </w:rPr>
        <w:t xml:space="preserve">Приложение </w:t>
      </w:r>
      <w:r>
        <w:rPr>
          <w:bCs/>
          <w:highlight w:val="none"/>
        </w:rPr>
        <w:t xml:space="preserve">№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.2</w:t>
      </w:r>
      <w:r>
        <w:rPr>
          <w:bCs/>
          <w:highlight w:val="none"/>
        </w:rPr>
        <w:t xml:space="preserve"> к Договору</w:t>
      </w:r>
      <w:r>
        <w:rPr>
          <w:bCs/>
          <w:highlight w:val="none"/>
        </w:rPr>
        <w:t xml:space="preserve">)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45"/>
        </w:numPr>
        <w:ind w:left="0" w:right="0" w:firstLine="992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.о</w:t>
      </w:r>
      <w:r>
        <w:rPr>
          <w:highlight w:val="none"/>
        </w:rPr>
        <w:t xml:space="preserve">борудование </w:t>
      </w:r>
      <w:r>
        <w:rPr>
          <w:highlight w:val="none"/>
        </w:rPr>
        <w:t xml:space="preserve">и</w:t>
      </w:r>
      <w:r>
        <w:rPr>
          <w:highlight w:val="none"/>
        </w:rPr>
        <w:t xml:space="preserve"> инструмент</w:t>
      </w:r>
      <w:r>
        <w:rPr>
          <w:highlight w:val="none"/>
        </w:rPr>
        <w:t xml:space="preserve">ы,</w:t>
      </w:r>
      <w:r>
        <w:rPr>
          <w:highlight w:val="none"/>
        </w:rPr>
        <w:t xml:space="preserve"> </w:t>
      </w:r>
      <w:r>
        <w:rPr>
          <w:highlight w:val="none"/>
        </w:rPr>
        <w:t xml:space="preserve">которые не будут являться составной частью </w:t>
      </w:r>
      <w:r>
        <w:rPr>
          <w:highlight w:val="none"/>
        </w:rPr>
        <w:t xml:space="preserve">Р</w:t>
      </w:r>
      <w:r>
        <w:rPr>
          <w:highlight w:val="none"/>
        </w:rPr>
        <w:t xml:space="preserve">езультата </w:t>
      </w:r>
      <w:r>
        <w:rPr>
          <w:highlight w:val="none"/>
        </w:rPr>
        <w:t xml:space="preserve">р</w:t>
      </w:r>
      <w:r>
        <w:rPr>
          <w:highlight w:val="none"/>
        </w:rPr>
        <w:t xml:space="preserve">абот</w:t>
      </w:r>
      <w:r>
        <w:rPr>
          <w:highlight w:val="none"/>
        </w:rPr>
        <w:t xml:space="preserve">,</w:t>
      </w:r>
      <w:r>
        <w:rPr>
          <w:highlight w:val="none"/>
        </w:rPr>
        <w:t xml:space="preserve"> </w:t>
      </w:r>
      <w:r>
        <w:rPr>
          <w:highlight w:val="none"/>
        </w:rPr>
        <w:t xml:space="preserve">по Акту сдачи-приемки </w:t>
      </w:r>
      <w:r>
        <w:rPr>
          <w:bCs/>
          <w:highlight w:val="none"/>
        </w:rPr>
        <w:t xml:space="preserve">оборудования и инструментов </w:t>
      </w:r>
      <w:r>
        <w:rPr>
          <w:highlight w:val="none"/>
        </w:rPr>
        <w:t xml:space="preserve">(Приложение </w:t>
      </w:r>
      <w:r>
        <w:rPr>
          <w:highlight w:val="none"/>
        </w:rPr>
        <w:t xml:space="preserve">№</w:t>
      </w:r>
      <w:r>
        <w:rPr>
          <w:highlight w:val="none"/>
        </w:rPr>
        <w:t xml:space="preserve"> </w:t>
      </w:r>
      <w:r>
        <w:rPr>
          <w:highlight w:val="none"/>
        </w:rPr>
        <w:t xml:space="preserve">3</w:t>
      </w:r>
      <w:r>
        <w:rPr>
          <w:highlight w:val="none"/>
        </w:rPr>
        <w:t xml:space="preserve">.3</w:t>
      </w:r>
      <w:r>
        <w:rPr>
          <w:highlight w:val="none"/>
        </w:rPr>
        <w:t xml:space="preserve"> к Договору</w:t>
      </w:r>
      <w:r>
        <w:rPr>
          <w:highlight w:val="none"/>
        </w:rPr>
        <w:t xml:space="preserve">)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При прием</w:t>
      </w:r>
      <w:r>
        <w:rPr>
          <w:bCs/>
          <w:highlight w:val="none"/>
        </w:rPr>
        <w:t xml:space="preserve">к</w:t>
      </w:r>
      <w:r>
        <w:rPr>
          <w:bCs/>
          <w:highlight w:val="none"/>
        </w:rPr>
        <w:t xml:space="preserve">е места производства </w:t>
      </w:r>
      <w:r>
        <w:rPr>
          <w:bCs/>
          <w:highlight w:val="none"/>
        </w:rPr>
        <w:t xml:space="preserve">Р</w:t>
      </w:r>
      <w:r>
        <w:rPr>
          <w:bCs/>
          <w:highlight w:val="none"/>
        </w:rPr>
        <w:t xml:space="preserve">абот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места (помещения) для складирования </w:t>
      </w:r>
      <w:r>
        <w:rPr>
          <w:bCs/>
          <w:highlight w:val="none"/>
        </w:rPr>
        <w:t xml:space="preserve">М</w:t>
      </w:r>
      <w:r>
        <w:rPr>
          <w:bCs/>
          <w:highlight w:val="none"/>
        </w:rPr>
        <w:t xml:space="preserve">атериал</w:t>
      </w:r>
      <w:r>
        <w:rPr>
          <w:bCs/>
          <w:highlight w:val="none"/>
        </w:rPr>
        <w:t xml:space="preserve">ьно-технических ресурсов</w:t>
      </w:r>
      <w:r>
        <w:rPr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а также оборудования и инструмента</w:t>
      </w:r>
      <w:r>
        <w:rPr>
          <w:bCs/>
          <w:highlight w:val="none"/>
        </w:rPr>
        <w:t xml:space="preserve">,</w:t>
      </w:r>
      <w:r>
        <w:rPr>
          <w:highlight w:val="none"/>
        </w:rPr>
        <w:t xml:space="preserve"> которые не будут являться составной частью </w:t>
      </w:r>
      <w:r>
        <w:rPr>
          <w:highlight w:val="none"/>
        </w:rPr>
        <w:t xml:space="preserve">Р</w:t>
      </w:r>
      <w:r>
        <w:rPr>
          <w:highlight w:val="none"/>
        </w:rPr>
        <w:t xml:space="preserve">езультата </w:t>
      </w:r>
      <w:r>
        <w:rPr>
          <w:highlight w:val="none"/>
        </w:rPr>
        <w:t xml:space="preserve">работ</w:t>
      </w:r>
      <w:r>
        <w:rPr>
          <w:highlight w:val="none"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указать </w:t>
      </w:r>
      <w:r>
        <w:rPr>
          <w:bCs/>
        </w:rPr>
        <w:t xml:space="preserve">в </w:t>
      </w:r>
      <w:r>
        <w:rPr>
          <w:bCs/>
        </w:rPr>
        <w:t xml:space="preserve">соответствующих актах</w:t>
      </w:r>
      <w:r>
        <w:rPr>
          <w:bCs/>
        </w:rPr>
        <w:t xml:space="preserve"> сдачи-приемки все замечания и недостатки, которые могут </w:t>
      </w:r>
      <w:r>
        <w:rPr>
          <w:bCs/>
        </w:rPr>
        <w:t xml:space="preserve">повлиять на </w:t>
      </w:r>
      <w:r>
        <w:rPr>
          <w:bCs/>
        </w:rPr>
        <w:t xml:space="preserve">сроки </w:t>
      </w:r>
      <w:r>
        <w:rPr>
          <w:bCs/>
        </w:rPr>
        <w:t xml:space="preserve">выполн</w:t>
      </w:r>
      <w:r>
        <w:rPr>
          <w:bCs/>
        </w:rPr>
        <w:t xml:space="preserve">ения</w:t>
      </w:r>
      <w:r>
        <w:rPr>
          <w:bCs/>
        </w:rPr>
        <w:t xml:space="preserve"> Работ</w:t>
      </w:r>
      <w:r>
        <w:rPr>
          <w:bCs/>
        </w:rPr>
        <w:t xml:space="preserve"> или Результат Работ</w:t>
      </w:r>
      <w:r>
        <w:rPr>
          <w:bCs/>
        </w:rPr>
        <w:t xml:space="preserve">, в том числе </w:t>
      </w:r>
      <w:r>
        <w:rPr>
          <w:bCs/>
        </w:rPr>
        <w:t xml:space="preserve">на </w:t>
      </w:r>
      <w:r>
        <w:rPr>
          <w:bCs/>
        </w:rPr>
        <w:t xml:space="preserve">безопасность Работ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складируемых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</w:t>
      </w:r>
      <w:r>
        <w:rPr>
          <w:bCs/>
        </w:rPr>
        <w:t xml:space="preserve">выполнения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Заказчиком местам (помещению).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Выдать замечания </w:t>
      </w:r>
      <w:r>
        <w:rPr>
          <w:bCs/>
        </w:rPr>
        <w:t xml:space="preserve">в от</w:t>
      </w:r>
      <w:r>
        <w:rPr>
          <w:bCs/>
        </w:rPr>
        <w:t xml:space="preserve">н</w:t>
      </w:r>
      <w:r>
        <w:rPr>
          <w:bCs/>
        </w:rPr>
        <w:t xml:space="preserve">ошении</w:t>
      </w:r>
      <w:r>
        <w:rPr>
          <w:bCs/>
        </w:rPr>
        <w:t xml:space="preserve"> </w:t>
      </w:r>
      <w:r>
        <w:rPr>
          <w:bCs/>
        </w:rPr>
        <w:t xml:space="preserve">технической и иной документации, предоставленной Заказчиком, в течение 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 (</w:t>
      </w:r>
      <w:r>
        <w:rPr>
          <w:bCs/>
          <w:highlight w:val="none"/>
        </w:rPr>
        <w:t xml:space="preserve">пяти</w:t>
      </w:r>
      <w:r>
        <w:rPr>
          <w:bCs/>
          <w:highlight w:val="none"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рабочих </w:t>
      </w:r>
      <w:r>
        <w:rPr>
          <w:bCs/>
        </w:rPr>
        <w:t xml:space="preserve">дней с даты</w:t>
      </w:r>
      <w:r>
        <w:rPr>
          <w:bCs/>
        </w:rPr>
        <w:t xml:space="preserve"> принятия её </w:t>
      </w:r>
      <w:r>
        <w:rPr>
          <w:bCs/>
        </w:rPr>
        <w:t xml:space="preserve">по Акту сдачи-приемки технической и иной документации (Приложение № </w:t>
      </w:r>
      <w:r>
        <w:rPr>
          <w:bCs/>
        </w:rPr>
        <w:t xml:space="preserve">3</w:t>
      </w:r>
      <w:r>
        <w:rPr>
          <w:bCs/>
        </w:rPr>
        <w:t xml:space="preserve">.2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 Отсутствие таких замечаний </w:t>
      </w:r>
      <w:r>
        <w:rPr>
          <w:bCs/>
        </w:rPr>
        <w:t xml:space="preserve">в указанный срок </w:t>
      </w:r>
      <w:r>
        <w:rPr>
          <w:bCs/>
        </w:rPr>
        <w:t xml:space="preserve">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</w:t>
      </w:r>
      <w:r>
        <w:rPr>
          <w:bCs/>
        </w:rPr>
        <w:t xml:space="preserve">а</w:t>
      </w:r>
      <w:r>
        <w:rPr>
          <w:bCs/>
        </w:rPr>
        <w:t xml:space="preserve">нализации, предоставленных Заказчиком в соответствии с пунктом 2.1.3.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До фактического начала выполнения Работ предоставить Заказчику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47"/>
        </w:numPr>
        <w:ind w:left="0" w:right="0" w:firstLine="850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</w:t>
      </w:r>
      <w:r>
        <w:rPr>
          <w:bCs/>
        </w:rPr>
        <w:t xml:space="preserve">х с выполнением Работ;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47"/>
        </w:numPr>
        <w:ind w:left="0" w:right="0" w:firstLine="850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контакты и должность представителей Подрядчика, ответственных за соблюдение норм и правил в обла</w:t>
      </w:r>
      <w:r>
        <w:rPr>
          <w:bCs/>
        </w:rPr>
        <w:t xml:space="preserve">сти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обеспечить присутствие указанных лиц в месте производства Работ в течение всего срока их выполнения.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47"/>
        </w:numPr>
        <w:ind w:left="0" w:right="0" w:firstLine="850"/>
        <w:jc w:val="both"/>
        <w:shd w:val="clear" w:color="auto" w:fill="ffffff"/>
        <w:tabs>
          <w:tab w:val="left" w:pos="709" w:leader="none"/>
          <w:tab w:val="left" w:pos="1134" w:leader="none"/>
        </w:tabs>
      </w:pPr>
      <w:r>
        <w:rPr>
          <w:bCs/>
          <w:highlight w:val="none"/>
        </w:rPr>
      </w:r>
      <w:r>
        <w:rPr>
          <w:bCs/>
        </w:rPr>
        <w:t xml:space="preserve">контакты и должность представителей Подрядчика, ответственных за пожарную безопасность помещений, переданных Заказчиком Подрядчику по </w:t>
      </w:r>
      <w:r>
        <w:t xml:space="preserve">с</w:t>
      </w:r>
      <w:r>
        <w:t xml:space="preserve">оответствующим актам сдачи-приемки (Приложение № 3.1 к Договору) в соответствии с пунктами 2.1.2 и 2.1.3 Договора.</w:t>
      </w:r>
      <w:r>
        <w:rPr>
          <w:bCs/>
          <w:highlight w:val="none"/>
        </w:rPr>
      </w:r>
      <w:r/>
    </w:p>
    <w:p>
      <w:pPr>
        <w:pStyle w:val="1363"/>
        <w:numPr>
          <w:ilvl w:val="2"/>
          <w:numId w:val="3"/>
        </w:numPr>
        <w:ind w:left="0" w:firstLine="709"/>
        <w:jc w:val="both"/>
      </w:pPr>
      <w:r>
        <w:rPr>
          <w:sz w:val="24"/>
          <w:szCs w:val="24"/>
        </w:rPr>
        <w:t xml:space="preserve">Подрядчик обязан выполнить все организационно-технические мероприятия .предусмотренные п. 1.2.</w:t>
      </w:r>
      <w:r>
        <w:rPr>
          <w:sz w:val="24"/>
          <w:szCs w:val="24"/>
        </w:rPr>
        <w:t xml:space="preserve"> Технического задания (Приложение № 1 к Договору).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Обеспечить сохранность переданных Заказчиком по </w:t>
      </w:r>
      <w:r>
        <w:rPr>
          <w:bCs/>
        </w:rPr>
        <w:t xml:space="preserve">соответствующим а</w:t>
      </w:r>
      <w:r>
        <w:rPr>
          <w:bCs/>
        </w:rPr>
        <w:t xml:space="preserve">ктам сдачи-приемки </w:t>
      </w:r>
      <w:r>
        <w:rPr>
          <w:bCs/>
        </w:rPr>
        <w:t xml:space="preserve">мест (помещений), </w:t>
      </w:r>
      <w:r>
        <w:rPr>
          <w:bCs/>
        </w:rPr>
        <w:t xml:space="preserve">технической и иной документации, </w:t>
      </w:r>
      <w:r>
        <w:rPr>
          <w:bCs/>
          <w:highlight w:val="none"/>
        </w:rPr>
        <w:t xml:space="preserve">оборудования и инструмента</w:t>
      </w:r>
      <w:r>
        <w:rPr>
          <w:bCs/>
          <w:highlight w:val="none"/>
        </w:rPr>
        <w:t xml:space="preserve">, </w:t>
      </w:r>
      <w:r>
        <w:rPr>
          <w:bCs/>
          <w:highlight w:val="none"/>
        </w:rPr>
        <w:t xml:space="preserve">а также возврат их Заказчику в первоначальном состоянии с учетом естественного износа не позднее даты</w:t>
      </w:r>
      <w:r>
        <w:rPr>
          <w:bCs/>
          <w:highlight w:val="none"/>
        </w:rPr>
        <w:t xml:space="preserve"> окончания выполнения Работ</w:t>
      </w:r>
      <w:r>
        <w:rPr>
          <w:bCs/>
          <w:highlight w:val="none"/>
        </w:rPr>
        <w:t xml:space="preserve">, указанной в п</w:t>
      </w:r>
      <w:r>
        <w:rPr>
          <w:bCs/>
          <w:highlight w:val="none"/>
        </w:rPr>
        <w:t xml:space="preserve">ункте</w:t>
      </w:r>
      <w:r>
        <w:rPr>
          <w:bCs/>
          <w:highlight w:val="none"/>
        </w:rPr>
        <w:t xml:space="preserve"> 1.</w:t>
      </w:r>
      <w:r>
        <w:rPr>
          <w:bCs/>
          <w:highlight w:val="none"/>
        </w:rPr>
        <w:t xml:space="preserve">5</w:t>
      </w:r>
      <w:r>
        <w:rPr>
          <w:bCs/>
          <w:highlight w:val="none"/>
        </w:rPr>
        <w:t xml:space="preserve">.2 Договора, либо, в случаях</w:t>
      </w:r>
      <w:r>
        <w:rPr>
          <w:bCs/>
          <w:highlight w:val="none"/>
        </w:rPr>
        <w:t xml:space="preserve"> прекращения (расторжения) Д</w:t>
      </w:r>
      <w:r>
        <w:rPr>
          <w:bCs/>
        </w:rPr>
        <w:t xml:space="preserve">оговора</w:t>
      </w:r>
      <w:r>
        <w:rPr>
          <w:bCs/>
        </w:rPr>
        <w:t xml:space="preserve">, указанных в п</w:t>
      </w:r>
      <w:r>
        <w:rPr>
          <w:bCs/>
        </w:rPr>
        <w:t xml:space="preserve">ункте </w:t>
      </w:r>
      <w:r>
        <w:rPr>
          <w:bCs/>
        </w:rPr>
        <w:t xml:space="preserve">2</w:t>
      </w:r>
      <w:r>
        <w:rPr>
          <w:bCs/>
        </w:rPr>
        <w:t xml:space="preserve">.2.</w:t>
      </w:r>
      <w:r>
        <w:rPr>
          <w:bCs/>
        </w:rPr>
        <w:t xml:space="preserve">3</w:t>
      </w:r>
      <w:r>
        <w:rPr>
          <w:bCs/>
        </w:rPr>
        <w:t xml:space="preserve"> и </w:t>
      </w:r>
      <w:r>
        <w:rPr>
          <w:bCs/>
        </w:rPr>
        <w:t xml:space="preserve">разделе 1</w:t>
      </w:r>
      <w:r>
        <w:rPr>
          <w:bCs/>
        </w:rPr>
        <w:t xml:space="preserve">5</w:t>
      </w:r>
      <w:r>
        <w:rPr>
          <w:bCs/>
        </w:rPr>
        <w:t xml:space="preserve"> Договора, – не позднее 3 (трех) рабочих дней с даты получения соответствующего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</w:pPr>
      <w:r>
        <w:rPr>
          <w:spacing w:val="-5"/>
          <w:highlight w:val="none"/>
        </w:rPr>
        <w:t xml:space="preserve">Обеспечить наличие допусков, разрешений и лицензий, необходимых для производства Работ.</w:t>
      </w:r>
      <w:r>
        <w:rPr>
          <w:spacing w:val="-5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4"/>
          <w:szCs w:val="24"/>
        </w:rPr>
        <w:suppressLineNumbers w:val="0"/>
      </w:pPr>
      <w:r>
        <w:rPr>
          <w:spacing w:val="-5"/>
          <w:sz w:val="24"/>
          <w:szCs w:val="24"/>
          <w:highlight w:val="none"/>
        </w:rPr>
        <w:t xml:space="preserve">П</w:t>
      </w:r>
      <w:r>
        <w:rPr>
          <w:spacing w:val="-5"/>
          <w:sz w:val="24"/>
          <w:szCs w:val="24"/>
          <w:highlight w:val="none"/>
        </w:rPr>
        <w:t xml:space="preserve">одрядчик обязан незамедлительно,  в любом случае не позднее рабочего дня, следующего за днем наступлением соответствующего обстоятельства, сообщать Заказчику об отзыве, прекращении, приостановлении действия, признании недействительными или утрате по друг</w:t>
      </w:r>
      <w:r>
        <w:rPr>
          <w:spacing w:val="-5"/>
          <w:sz w:val="24"/>
          <w:szCs w:val="24"/>
          <w:highlight w:val="none"/>
        </w:rPr>
        <w:t xml:space="preserve">и</w:t>
      </w:r>
      <w:r>
        <w:rPr>
          <w:spacing w:val="-5"/>
          <w:sz w:val="24"/>
          <w:szCs w:val="24"/>
          <w:highlight w:val="none"/>
        </w:rPr>
        <w:t xml:space="preserve">м основаниям допусков, разрешений и лицензий, необходимых для надлежащего исполнения Подрядчиком своих обязательств по Договору, в том числе указанных в Приложении № 4 к Договору, а также в разумный срок обеспечить получение соответствующих допусков, разре</w:t>
      </w:r>
      <w:r>
        <w:rPr>
          <w:spacing w:val="-5"/>
          <w:sz w:val="24"/>
          <w:szCs w:val="24"/>
          <w:highlight w:val="none"/>
        </w:rPr>
        <w:t xml:space="preserve">шений и лицензий в срок, обеспечивающих надлежащее исполнение Подрядчиком обязательств по Договору.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4"/>
          <w:szCs w:val="24"/>
        </w:rPr>
        <w:suppressLineNumbers w:val="0"/>
      </w:pPr>
      <w:r>
        <w:rPr>
          <w:spacing w:val="-5"/>
          <w:sz w:val="24"/>
          <w:szCs w:val="24"/>
          <w:highlight w:val="none"/>
        </w:rPr>
        <w:t xml:space="preserve">Е</w:t>
      </w:r>
      <w:r>
        <w:rPr>
          <w:spacing w:val="-5"/>
          <w:sz w:val="24"/>
          <w:szCs w:val="24"/>
          <w:highlight w:val="none"/>
        </w:rPr>
        <w:t xml:space="preserve">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допуски, разрешения и / или лицензии, Подрядчик обязан направить Заказчику соответствующее письменное у</w:t>
      </w:r>
      <w:r>
        <w:rPr>
          <w:spacing w:val="-5"/>
          <w:sz w:val="24"/>
          <w:szCs w:val="24"/>
          <w:highlight w:val="none"/>
        </w:rPr>
        <w:t xml:space="preserve">ведомление, а также в разумный срок получить необходимые допуски, разрешения и / или лицензии и направить их копии Заказчику.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spacing w:val="-5"/>
          <w:sz w:val="24"/>
          <w:szCs w:val="24"/>
          <w:highlight w:val="white"/>
        </w:rPr>
        <w:suppressLineNumbers w:val="0"/>
      </w:pPr>
      <w:r>
        <w:rPr>
          <w:spacing w:val="-5"/>
          <w:sz w:val="24"/>
          <w:szCs w:val="24"/>
          <w:highlight w:val="none"/>
        </w:rPr>
        <w:t xml:space="preserve">В</w:t>
      </w:r>
      <w:r>
        <w:rPr>
          <w:spacing w:val="-5"/>
          <w:sz w:val="24"/>
          <w:szCs w:val="24"/>
          <w:highlight w:val="none"/>
        </w:rPr>
        <w:t xml:space="preserve">о избежание сомнений,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(форс-мажор), указанное в пункте 11.1 Договора, и Подрядчик не будет иметь права </w:t>
      </w:r>
      <w:r>
        <w:rPr>
          <w:spacing w:val="-5"/>
          <w:sz w:val="24"/>
          <w:szCs w:val="24"/>
          <w:highlight w:val="none"/>
        </w:rPr>
        <w:t xml:space="preserve">на продление сроков выполнения Работ или увеличение стоимости Работ, если Сторонами письменно н</w:t>
      </w:r>
      <w:r>
        <w:rPr>
          <w:spacing w:val="-5"/>
          <w:sz w:val="24"/>
          <w:szCs w:val="24"/>
          <w:highlight w:val="white"/>
        </w:rPr>
        <w:t xml:space="preserve">е согласовано иное.</w:t>
      </w:r>
      <w:r>
        <w:rPr>
          <w:spacing w:val="-5"/>
          <w:sz w:val="24"/>
          <w:szCs w:val="24"/>
          <w:highlight w:val="white"/>
        </w:rPr>
      </w:r>
      <w:r>
        <w:rPr>
          <w:spacing w:val="-5"/>
          <w:sz w:val="24"/>
          <w:szCs w:val="24"/>
          <w:highlight w:val="whit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rPr>
          <w:highlight w:val="white"/>
        </w:rPr>
      </w:pPr>
      <w:r>
        <w:rPr>
          <w:spacing w:val="-5"/>
          <w:highlight w:val="white"/>
        </w:rPr>
        <w:t xml:space="preserve">В</w:t>
      </w:r>
      <w:r>
        <w:rPr>
          <w:spacing w:val="-5"/>
          <w:highlight w:val="white"/>
        </w:rPr>
        <w:t xml:space="preserve">ы</w:t>
      </w:r>
      <w:r>
        <w:rPr>
          <w:spacing w:val="-5"/>
          <w:highlight w:val="white"/>
        </w:rPr>
        <w:t xml:space="preserve">полнять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</w:t>
      </w:r>
      <w:r>
        <w:rPr>
          <w:highlight w:val="white"/>
        </w:rPr>
      </w:r>
      <w:r>
        <w:rPr>
          <w:highlight w:val="whit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highlight w:val="white"/>
        </w:rPr>
        <w:t xml:space="preserve">Обеспечить доставку, приемку, разгрузку, складирование и хранение прибывающих на место производства Работ </w:t>
      </w:r>
      <w:r>
        <w:rPr>
          <w:bCs/>
        </w:rPr>
        <w:t xml:space="preserve">Материально-технических ресурсов,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</w:t>
      </w:r>
      <w:r>
        <w:rPr>
          <w:bCs/>
        </w:rPr>
        <w:t xml:space="preserve">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Заказчика, предварительно, до начала Работ, согласовать с Заказчиком </w:t>
      </w:r>
      <w:r>
        <w:rPr>
          <w:bCs/>
        </w:rPr>
        <w:t xml:space="preserve">пофамильные</w:t>
      </w:r>
      <w:r>
        <w:rPr>
          <w:bCs/>
        </w:rPr>
        <w:t xml:space="preserve">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</w:tabs>
      </w:pPr>
      <w:r>
        <w:rPr>
          <w:bCs/>
        </w:rPr>
        <w:t xml:space="preserve">Провести инструктаж персонала, задействованного при производстве Работ, обеспечить соблюдение (в том числе указан</w:t>
      </w:r>
      <w:r>
        <w:rPr>
          <w:bCs/>
        </w:rPr>
        <w:t xml:space="preserve">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 </w:t>
      </w:r>
      <w:r/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t xml:space="preserve"> </w:t>
      </w:r>
      <w:r>
        <w:rPr>
          <w:bCs/>
        </w:rPr>
        <w:t xml:space="preserve">в </w:t>
      </w:r>
      <w:r>
        <w:rPr>
          <w:bCs/>
        </w:rPr>
        <w:t xml:space="preserve">3 (трех)</w:t>
      </w:r>
      <w:r>
        <w:rPr>
          <w:bCs/>
        </w:rPr>
        <w:t xml:space="preserve"> экземплярах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даты сдачи Заказчику Результата Работ обеспечить за свой счет </w:t>
      </w:r>
      <w:r>
        <w:rPr>
          <w:bCs/>
        </w:rPr>
        <w:t xml:space="preserve">сухую и влажную уборку</w:t>
      </w:r>
      <w:r>
        <w:rPr>
          <w:bCs/>
        </w:rPr>
        <w:t xml:space="preserve"> в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Передать Заказчику в полном объеме</w:t>
      </w:r>
      <w:r>
        <w:t xml:space="preserve"> лом черных и цветных металлов, </w:t>
      </w:r>
      <w:r>
        <w:rPr>
          <w:bCs/>
        </w:rPr>
        <w:t xml:space="preserve">образовавшийся в ходе выполнения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Заказчика,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Подрядчика.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sz w:val="24"/>
          <w:szCs w:val="24"/>
        </w:rPr>
        <w:t xml:space="preserve">В случае если такие указания могут привести к увеличению Цены Договора, Подрядчик обязан письменно сообщить об этом Заказчику не позднее 5 (пяти) календарных дней с даты </w:t>
      </w:r>
      <w:r>
        <w:rPr>
          <w:bCs/>
          <w:sz w:val="24"/>
          <w:szCs w:val="24"/>
        </w:rPr>
        <w:t xml:space="preserve">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  <w:t xml:space="preserve"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.3.2</w:t>
      </w:r>
      <w:r>
        <w:rPr>
          <w:bCs/>
          <w:sz w:val="24"/>
          <w:szCs w:val="24"/>
        </w:rPr>
        <w:t xml:space="preserve">2</w:t>
      </w:r>
      <w:r>
        <w:rPr>
          <w:bCs/>
          <w:sz w:val="24"/>
          <w:szCs w:val="24"/>
        </w:rPr>
        <w:t xml:space="preserve">.1</w:t>
      </w:r>
      <w:r>
        <w:rPr>
          <w:bCs/>
          <w:sz w:val="24"/>
          <w:szCs w:val="24"/>
        </w:rPr>
        <w:t xml:space="preserve"> Договора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исключения отдельных видов Работ, кроме случая, указанного в п</w:t>
      </w:r>
      <w:r>
        <w:rPr>
          <w:bCs/>
        </w:rPr>
        <w:t xml:space="preserve">ункте</w:t>
      </w:r>
      <w:r>
        <w:rPr>
          <w:bCs/>
        </w:rPr>
        <w:t xml:space="preserve"> </w:t>
      </w:r>
      <w:r>
        <w:rPr>
          <w:bCs/>
        </w:rPr>
        <w:t xml:space="preserve">2</w:t>
      </w:r>
      <w:r>
        <w:rPr>
          <w:bCs/>
        </w:rPr>
        <w:t xml:space="preserve">.3.</w:t>
      </w:r>
      <w:r>
        <w:rPr>
          <w:bCs/>
        </w:rPr>
        <w:t xml:space="preserve">22</w:t>
      </w:r>
      <w:r>
        <w:rPr>
          <w:bCs/>
        </w:rPr>
        <w:t xml:space="preserve">.1</w:t>
      </w:r>
      <w:r>
        <w:rPr>
          <w:bCs/>
        </w:rPr>
        <w:t xml:space="preserve"> Договора.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</w:t>
      </w:r>
      <w:r>
        <w:rPr>
          <w:bCs/>
        </w:rPr>
        <w:t xml:space="preserve">прочности и / 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2.3.22 Договора лишает его права ссылаться на соответствующие обстоятельства, как на основании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аварии – в течение 2 (двух) часов;</w:t>
      </w:r>
      <w:r/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/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хищении и иных противоправных действиях – в течение 24 (двадцати четырех) часов;</w:t>
      </w:r>
      <w:r/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  <w:r/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/>
    </w:p>
    <w:p>
      <w:pPr>
        <w:pStyle w:val="1363"/>
        <w:numPr>
          <w:ilvl w:val="0"/>
          <w:numId w:val="50"/>
        </w:numPr>
        <w:ind w:left="0" w:right="23" w:firstLine="709"/>
        <w:jc w:val="both"/>
        <w:tabs>
          <w:tab w:val="left" w:pos="993" w:leader="none"/>
        </w:tabs>
      </w:pPr>
      <w:r>
        <w:t xml:space="preserve">иных обстоятельствах, фактах, сообщениях в средствах массовой информации – в течение 24 (двадцати четырех) часов.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none"/>
        </w:rPr>
      </w:pPr>
      <w:r>
        <w:rPr>
          <w:highlight w:val="none"/>
        </w:rPr>
        <w:t xml:space="preserve">Нести риск случайной гибели и случайного повреждения </w:t>
      </w:r>
      <w:r>
        <w:rPr>
          <w:highlight w:val="none"/>
        </w:rPr>
        <w:t xml:space="preserve">мест (</w:t>
      </w:r>
      <w:r>
        <w:rPr>
          <w:highlight w:val="none"/>
        </w:rPr>
        <w:t xml:space="preserve">помещений</w:t>
      </w:r>
      <w:r>
        <w:rPr>
          <w:highlight w:val="none"/>
        </w:rPr>
        <w:t xml:space="preserve">),</w:t>
      </w:r>
      <w:r>
        <w:rPr>
          <w:highlight w:val="none"/>
        </w:rPr>
        <w:t xml:space="preserve"> </w:t>
      </w:r>
      <w:r>
        <w:rPr>
          <w:highlight w:val="none"/>
        </w:rPr>
        <w:t xml:space="preserve">оборудования и инструмента</w:t>
      </w:r>
      <w:r>
        <w:rPr>
          <w:highlight w:val="none"/>
        </w:rPr>
        <w:t xml:space="preserve">, </w:t>
      </w:r>
      <w:r>
        <w:rPr>
          <w:highlight w:val="none"/>
        </w:rPr>
        <w:t xml:space="preserve">принятых </w:t>
      </w:r>
      <w:r>
        <w:rPr>
          <w:highlight w:val="none"/>
        </w:rPr>
        <w:t xml:space="preserve">от Заказчика в соответствии с пунктом </w:t>
      </w:r>
      <w:r>
        <w:rPr>
          <w:highlight w:val="none"/>
        </w:rPr>
        <w:t xml:space="preserve">2</w:t>
      </w:r>
      <w:r>
        <w:rPr>
          <w:highlight w:val="none"/>
        </w:rPr>
        <w:t xml:space="preserve">.3.2 Договора, </w:t>
      </w:r>
      <w:r>
        <w:rPr>
          <w:highlight w:val="none"/>
        </w:rPr>
        <w:t xml:space="preserve">до момента их передачи</w:t>
      </w:r>
      <w:r>
        <w:rPr>
          <w:highlight w:val="none"/>
        </w:rPr>
        <w:t xml:space="preserve"> (возврата)</w:t>
      </w:r>
      <w:r>
        <w:rPr>
          <w:highlight w:val="none"/>
        </w:rPr>
        <w:t xml:space="preserve"> Заказчику по</w:t>
      </w:r>
      <w:r>
        <w:rPr>
          <w:highlight w:val="none"/>
        </w:rPr>
        <w:t xml:space="preserve"> соответствующим а</w:t>
      </w:r>
      <w:r>
        <w:rPr>
          <w:highlight w:val="none"/>
        </w:rPr>
        <w:t xml:space="preserve">кт</w:t>
      </w:r>
      <w:r>
        <w:rPr>
          <w:highlight w:val="none"/>
        </w:rPr>
        <w:t xml:space="preserve">ам</w:t>
      </w:r>
      <w:r>
        <w:rPr>
          <w:highlight w:val="none"/>
        </w:rPr>
        <w:t xml:space="preserve"> сдачи-приемки</w:t>
      </w:r>
      <w:r>
        <w:rPr>
          <w:highlight w:val="none"/>
        </w:rPr>
        <w:t xml:space="preserve"> (</w:t>
      </w:r>
      <w:r>
        <w:rPr>
          <w:highlight w:val="none"/>
        </w:rPr>
        <w:t xml:space="preserve">Приложени</w:t>
      </w:r>
      <w:r>
        <w:rPr>
          <w:highlight w:val="none"/>
        </w:rPr>
        <w:t xml:space="preserve">я</w:t>
      </w:r>
      <w:r>
        <w:rPr>
          <w:highlight w:val="none"/>
        </w:rPr>
        <w:t xml:space="preserve"> №</w:t>
      </w:r>
      <w:r>
        <w:rPr>
          <w:highlight w:val="none"/>
        </w:rPr>
        <w:t xml:space="preserve">№</w:t>
      </w:r>
      <w:r>
        <w:rPr>
          <w:highlight w:val="none"/>
        </w:rPr>
        <w:t xml:space="preserve"> </w:t>
      </w:r>
      <w:r>
        <w:rPr>
          <w:highlight w:val="none"/>
        </w:rPr>
        <w:t xml:space="preserve">3</w:t>
      </w:r>
      <w:r>
        <w:rPr>
          <w:highlight w:val="none"/>
        </w:rPr>
        <w:t xml:space="preserve">.1</w:t>
      </w:r>
      <w:r>
        <w:rPr>
          <w:highlight w:val="none"/>
        </w:rPr>
        <w:t xml:space="preserve">, </w:t>
      </w:r>
      <w:r>
        <w:rPr>
          <w:highlight w:val="none"/>
        </w:rPr>
        <w:t xml:space="preserve">3</w:t>
      </w:r>
      <w:r>
        <w:rPr>
          <w:highlight w:val="none"/>
        </w:rPr>
        <w:t xml:space="preserve">.3</w:t>
      </w:r>
      <w:r>
        <w:rPr>
          <w:highlight w:val="none"/>
        </w:rPr>
        <w:t xml:space="preserve"> к Договору)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highlight w:val="none"/>
        </w:rPr>
        <w:t xml:space="preserve">По требова</w:t>
      </w:r>
      <w:r>
        <w:t xml:space="preserve">нию и в сроки, установленные Заказчиком, своими силами, средствами и </w:t>
      </w:r>
      <w:r>
        <w:t xml:space="preserve">з</w:t>
      </w:r>
      <w:r>
        <w:t xml:space="preserve">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 </w:t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1418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</w:r>
      <w:r>
        <w:rPr>
          <w:sz w:val="24"/>
          <w:szCs w:val="24"/>
        </w:rPr>
        <w:t xml:space="preserve">Подрядчик обязан незамедлительно приступать к устранению недостатков, о которых ему стало известно.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и/или приемки Скрытых работ. 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  <w:highlight w:val="none"/>
        </w:rPr>
      </w:r>
      <w:r>
        <w:rPr>
          <w:bCs/>
        </w:rPr>
        <w:t xml:space="preserve">Осуществлять мероприятия строительного контроля, возлож</w:t>
      </w:r>
      <w:r>
        <w:rPr>
          <w:bCs/>
        </w:rPr>
        <w:t xml:space="preserve">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</w:t>
      </w:r>
      <w:r>
        <w:rPr>
          <w:bCs/>
        </w:rPr>
        <w:t xml:space="preserve">.</w:t>
      </w:r>
      <w:r>
        <w:rPr>
          <w:bCs/>
          <w:highlight w:val="none"/>
        </w:rPr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Освободить Заказчика от л</w:t>
      </w:r>
      <w:r>
        <w:rPr>
          <w:bCs/>
        </w:rPr>
        <w:t xml:space="preserve">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 / или привлеченными им Субпо</w:t>
      </w:r>
      <w:r>
        <w:rPr>
          <w:bCs/>
        </w:rPr>
        <w:t xml:space="preserve">дрядчиками вреда жизни или здоровью людей, имуществу Заказчика или третьих лиц, а также фактам нарушения Подрядчиком и / 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</w:t>
      </w:r>
      <w:r>
        <w:rPr>
          <w:bCs/>
        </w:rPr>
        <w:t xml:space="preserve">ам</w:t>
      </w:r>
      <w:r>
        <w:rPr>
          <w:bCs/>
        </w:rPr>
        <w:t xml:space="preserve">) страхования.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В случае предъявления налоговыми органами претензий и требований</w:t>
      </w:r>
      <w:r>
        <w:rPr>
          <w:bCs/>
        </w:rPr>
        <w:t xml:space="preserve"> к Заказчику</w:t>
      </w:r>
      <w:r>
        <w:rPr>
          <w:bCs/>
        </w:rPr>
        <w:t xml:space="preserve">, связанных с недобросовестностью </w:t>
      </w:r>
      <w:r>
        <w:rPr>
          <w:bCs/>
        </w:rPr>
        <w:t xml:space="preserve">С</w:t>
      </w:r>
      <w:r>
        <w:rPr>
          <w:bCs/>
        </w:rPr>
        <w:t xml:space="preserve">убподрядчиков</w:t>
      </w:r>
      <w:r>
        <w:rPr>
          <w:bCs/>
        </w:rPr>
        <w:t xml:space="preserve"> (</w:t>
      </w:r>
      <w:r>
        <w:rPr>
          <w:bCs/>
        </w:rPr>
        <w:t xml:space="preserve">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,</w:t>
      </w:r>
      <w:r>
        <w:rPr>
          <w:bCs/>
        </w:rPr>
        <w:t xml:space="preserve"> привлеченных Подрядчиком к выполнению Работ</w:t>
      </w:r>
      <w:r>
        <w:rPr>
          <w:bCs/>
        </w:rPr>
        <w:t xml:space="preserve"> по Договору</w:t>
      </w:r>
      <w:r>
        <w:rPr>
          <w:bCs/>
        </w:rPr>
        <w:t xml:space="preserve">, компенсировать </w:t>
      </w:r>
      <w:r>
        <w:rPr>
          <w:bCs/>
        </w:rPr>
        <w:t xml:space="preserve">все </w:t>
      </w:r>
      <w:r>
        <w:rPr>
          <w:bCs/>
        </w:rPr>
        <w:t xml:space="preserve">убытки Заказчика, вызванные такими претензиями и требованиями.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</w:pPr>
      <w:r>
        <w:t xml:space="preserve">Подписать акты сверки взаимных расчетов, направленные Заказчиком в 2 (двух) экземплярах, и вернуть 1 (один) экземпляр Заказчику в течение 5 (пяти) рабочих дней с даты получения экземпляров актов сверки расчетов от Заказчика.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</w:pPr>
      <w:r>
        <w:t xml:space="preserve">Исполнять иные обязанности, предусмотренные Договором и законодательством Российской Федерации. </w:t>
      </w:r>
      <w:r/>
    </w:p>
    <w:p>
      <w:pPr>
        <w:pStyle w:val="1363"/>
        <w:numPr>
          <w:ilvl w:val="1"/>
          <w:numId w:val="3"/>
        </w:numPr>
        <w:contextualSpacing w:val="0"/>
        <w:ind w:hanging="431"/>
        <w:spacing w:before="120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709" w:firstLine="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необходимости по предварительному письменному согласованию с Заказчиком заключать договоры субподряда в совокупности не более чем на</w:t>
      </w:r>
      <w:r>
        <w:rPr>
          <w:bCs/>
        </w:rPr>
        <w:t xml:space="preserve"> </w:t>
      </w:r>
      <w:r>
        <w:rPr>
          <w:bCs/>
          <w:highlight w:val="none"/>
        </w:rPr>
        <w:t xml:space="preserve">__  (_______) процентов</w:t>
      </w:r>
      <w:r>
        <w:rPr>
          <w:bCs/>
          <w:highlight w:val="none"/>
          <w:vertAlign w:val="superscript"/>
        </w:rPr>
        <w:t xml:space="preserve"> </w:t>
      </w:r>
      <w:r>
        <w:rPr>
          <w:bCs/>
          <w:highlight w:val="none"/>
        </w:rPr>
        <w:t xml:space="preserve">от Цены Договора</w:t>
      </w:r>
      <w:r>
        <w:rPr>
          <w:bCs/>
        </w:rPr>
        <w:t xml:space="preserve">, неся при этом ответственность за действия Субподрядчиков,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8"/>
        </w:numPr>
        <w:ind w:left="0" w:right="0" w:firstLine="850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проект договора с Субподрядчиком;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8"/>
        </w:numPr>
        <w:ind w:left="0" w:right="0" w:firstLine="850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сведения об объемах выполнения работ Субподрядчиком;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8"/>
        </w:numPr>
        <w:ind w:left="0" w:right="0" w:firstLine="850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пофамильный</w:t>
      </w:r>
      <w:r>
        <w:rPr>
          <w:bCs/>
        </w:rPr>
        <w:t xml:space="preserve"> перечень персонала Субподрядчика,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8"/>
        </w:numPr>
        <w:ind w:left="0" w:right="0" w:firstLine="850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  <w:t xml:space="preserve"> справку о заключенных договорах Подрядчика с Субподрядчиками (</w:t>
      </w:r>
      <w:r>
        <w:rPr>
          <w:bCs/>
          <w:highlight w:val="none"/>
        </w:rPr>
        <w:t xml:space="preserve">Приложение № 7 к Договору)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/>
    </w:p>
    <w:p>
      <w:pPr>
        <w:pStyle w:val="1363"/>
        <w:numPr>
          <w:ilvl w:val="0"/>
          <w:numId w:val="58"/>
        </w:numPr>
        <w:ind w:left="0" w:right="0" w:firstLine="850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1134" w:leader="none"/>
        </w:tabs>
        <w:rPr>
          <w:sz w:val="24"/>
          <w:szCs w:val="24"/>
          <w:u w:val="single"/>
        </w:rPr>
        <w:suppressLineNumbers w:val="0"/>
      </w:pPr>
      <w:r>
        <w:rPr>
          <w:bCs/>
          <w:sz w:val="24"/>
          <w:szCs w:val="24"/>
          <w:highlight w:val="none"/>
        </w:rPr>
        <w:t xml:space="preserve">2.5.</w:t>
        <w:tab/>
      </w:r>
      <w:r>
        <w:rPr>
          <w:bCs/>
          <w:sz w:val="24"/>
          <w:szCs w:val="24"/>
          <w:highlight w:val="none"/>
          <w:u w:val="single"/>
        </w:rPr>
        <w:t xml:space="preserve">Иные права и обязанности Сторон:</w: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1134" w:leader="none"/>
        </w:tabs>
        <w:rPr>
          <w:sz w:val="24"/>
          <w:szCs w:val="24"/>
        </w:rPr>
        <w:suppressLineNumbers w:val="0"/>
      </w:pPr>
      <w:r>
        <w:rPr>
          <w:bCs/>
          <w:sz w:val="24"/>
          <w:szCs w:val="24"/>
          <w:highlight w:val="none"/>
        </w:rPr>
        <w:t xml:space="preserve">2.5.1.</w:t>
        <w:tab/>
        <w:t xml:space="preserve">Подрядчик обязуется привлекать к исполнению обязательств по Договору Субподрядчиков, соответствующих критериям Субъектов МСП в совокупности не менее, чем на ___ (______) от Цены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1134" w:leader="none"/>
        </w:tabs>
        <w:rPr>
          <w:sz w:val="24"/>
          <w:szCs w:val="24"/>
        </w:rPr>
        <w:suppressLineNumbers w:val="0"/>
      </w:pPr>
      <w:r>
        <w:rPr>
          <w:bCs/>
          <w:sz w:val="24"/>
          <w:szCs w:val="24"/>
          <w:highlight w:val="none"/>
        </w:rPr>
        <w:t xml:space="preserve">2.5.2.</w:t>
        <w:tab/>
      </w:r>
      <w:r>
        <w:rPr>
          <w:bCs/>
          <w:sz w:val="24"/>
          <w:szCs w:val="24"/>
          <w:highlight w:val="none"/>
        </w:rPr>
        <w:t xml:space="preserve">При заключении договоров с Субподрядчиками в случае, предусмотренном пунктом 2.5.1 Договора, Подрядчик обязуется предусмотреть срок оплаты выполненных Работ по договорам с Субподрядчиками не более 7 (семи) рабочих дней с даты подписания документов, с</w:t>
      </w:r>
      <w:r>
        <w:rPr>
          <w:bCs/>
          <w:sz w:val="24"/>
          <w:szCs w:val="24"/>
          <w:highlight w:val="none"/>
        </w:rPr>
        <w:t xml:space="preserve">видетельствующих о приемке Подрядчиком Работ по Договору.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spacing w:line="240" w:lineRule="auto"/>
        <w:tabs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bCs/>
          <w:sz w:val="22"/>
          <w:szCs w:val="22"/>
          <w:highlight w:val="none"/>
        </w:rPr>
        <w:t xml:space="preserve">2.5.3.</w:t>
        <w:tab/>
      </w:r>
      <w:r>
        <w:rPr>
          <w:sz w:val="24"/>
          <w:szCs w:val="24"/>
          <w:highlight w:val="none"/>
        </w:rPr>
        <w:t xml:space="preserve">Подрядчик не позднее дня, следующего за днем заключения договора </w:t>
      </w:r>
      <w:r>
        <w:rPr>
          <w:sz w:val="24"/>
          <w:szCs w:val="24"/>
          <w:highlight w:val="none"/>
        </w:rPr>
        <w:br/>
        <w:t xml:space="preserve">с каждым соответствующим Субподрядчиком, обязан представить Заказчику справку обо всех договорах, заключенных в рамках исполнения Договора с Субподрядчиками, являющимися Субъектом МСП, соста</w:t>
      </w:r>
      <w:r>
        <w:rPr>
          <w:sz w:val="24"/>
          <w:szCs w:val="24"/>
          <w:highlight w:val="none"/>
        </w:rPr>
        <w:t xml:space="preserve">вленную по форме Приложения № 7</w:t>
      </w:r>
      <w:r>
        <w:rPr>
          <w:sz w:val="24"/>
          <w:szCs w:val="24"/>
          <w:highlight w:val="none"/>
        </w:rPr>
        <w:t xml:space="preserve"> к Договору</w:t>
      </w:r>
      <w:r>
        <w:rPr>
          <w:sz w:val="24"/>
          <w:szCs w:val="24"/>
          <w:highlight w:val="none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  <w:suppressLineNumbers w:val="0"/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.6.</w:t>
        <w:tab/>
        <w:t xml:space="preserve">В случае нарушения Подрядчиком условий, предусмотренных пунктами 2.4.2, 2.5.1, 2.5.3 Договора, а также в случае предоставления заведомо неверной информации о привлечённых Субподрядчиках по Договору, Заказчик вправе требовать от Подрядчика уплаты штрафа</w:t>
      </w:r>
      <w:r>
        <w:rPr>
          <w:bCs/>
          <w:sz w:val="24"/>
          <w:szCs w:val="24"/>
          <w:highlight w:val="none"/>
        </w:rPr>
        <w:t xml:space="preserve"> в размере 300 000 (триста тысяч) рублей за каждый случай нарушения.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363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 и порядок расчетов</w:t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284" w:leader="none"/>
          <w:tab w:val="left" w:pos="1418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Цена </w:t>
      </w:r>
      <w:r>
        <w:t xml:space="preserve">Договора</w:t>
      </w:r>
      <w:r>
        <w:t xml:space="preserve"> </w:t>
      </w:r>
      <w:r>
        <w:rPr>
          <w:bCs/>
        </w:rPr>
        <w:t xml:space="preserve">в соответствии со Сводным сметным расчетом</w:t>
      </w:r>
      <w:r>
        <w:t xml:space="preserve"> </w:t>
      </w:r>
      <w:r>
        <w:rPr>
          <w:bCs/>
        </w:rPr>
        <w:t xml:space="preserve">с приложениями</w:t>
      </w:r>
      <w:r>
        <w:t xml:space="preserve"> (</w:t>
      </w:r>
      <w:r>
        <w:rPr>
          <w:bCs/>
        </w:rPr>
        <w:t xml:space="preserve">Приложение №2 к Договору) является предельной и составляет </w:t>
      </w:r>
      <w:r>
        <w:t xml:space="preserve">_______</w:t>
      </w:r>
      <w:r>
        <w:rPr>
          <w:bCs/>
        </w:rPr>
        <w:t xml:space="preserve"> (</w:t>
      </w:r>
      <w:r>
        <w:t xml:space="preserve">__________________</w:t>
      </w:r>
      <w:r>
        <w:rPr>
          <w:bCs/>
        </w:rPr>
        <w:t xml:space="preserve">) рублей </w:t>
      </w:r>
      <w:r>
        <w:t xml:space="preserve">___</w:t>
      </w:r>
      <w:r>
        <w:rPr>
          <w:bCs/>
        </w:rPr>
        <w:t xml:space="preserve"> копеек, в том числе НДС (___) – ________</w:t>
      </w:r>
      <w:r>
        <w:t xml:space="preserve"> (</w:t>
      </w:r>
      <w:r>
        <w:rPr>
          <w:bCs/>
        </w:rPr>
        <w:t xml:space="preserve">___________________</w:t>
      </w:r>
      <w:r>
        <w:t xml:space="preserve">)</w:t>
      </w:r>
      <w:r>
        <w:rPr>
          <w:bCs/>
        </w:rPr>
        <w:t xml:space="preserve"> рублей ___ копеек.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284" w:leader="none"/>
          <w:tab w:val="left" w:pos="1418" w:leader="none"/>
        </w:tabs>
        <w:rPr>
          <w:bCs/>
        </w:rPr>
      </w:pPr>
      <w:r>
        <w:rPr>
          <w:bCs/>
        </w:rPr>
        <w:t xml:space="preserve">Предельная цена Работ (без учета Лимита на непредвиденные работы и затраты) составляет </w:t>
      </w:r>
      <w:r>
        <w:rPr>
          <w:bCs/>
        </w:rPr>
        <w:t xml:space="preserve">составляет</w:t>
      </w:r>
      <w:r>
        <w:rPr>
          <w:bCs/>
        </w:rPr>
        <w:t xml:space="preserve"> ________</w:t>
      </w:r>
      <w:r>
        <w:rPr>
          <w:bCs/>
        </w:rPr>
        <w:t xml:space="preserve">_(</w:t>
      </w:r>
      <w:r>
        <w:rPr>
          <w:bCs/>
        </w:rPr>
        <w:t xml:space="preserve">_____________) рублей __ копеек, в том числе НДС (____) - _________ (__________) рублей __ копеек;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284" w:leader="none"/>
          <w:tab w:val="left" w:pos="1418" w:leader="none"/>
        </w:tabs>
        <w:rPr>
          <w:bCs/>
        </w:rPr>
      </w:pPr>
      <w:r>
        <w:rPr>
          <w:bCs/>
        </w:rPr>
        <w:t xml:space="preserve">Лимит на непредвиденные работы и затраты составляет ________ (________________) рублей __ копеек, в том числе НДС (_____) – ________ (_______________) рублей __ копеек;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Локальные сметы являю</w:t>
      </w:r>
      <w:r>
        <w:rPr>
          <w:bCs/>
          <w:highlight w:val="none"/>
        </w:rPr>
        <w:t xml:space="preserve">тся</w:t>
      </w:r>
      <w:r>
        <w:rPr>
          <w:bCs/>
          <w:highlight w:val="none"/>
        </w:rPr>
        <w:t xml:space="preserve"> неотъемлемой частью Сводный сметный расчет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с приложениями </w:t>
      </w:r>
      <w:r>
        <w:rPr>
          <w:bCs/>
          <w:highlight w:val="none"/>
        </w:rPr>
        <w:t xml:space="preserve">(Приложение №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 к Договору</w:t>
      </w:r>
      <w:r>
        <w:rPr>
          <w:bCs/>
          <w:highlight w:val="none"/>
        </w:rPr>
        <w:t xml:space="preserve">)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выполнение ремонтных работ;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приобретение</w:t>
      </w:r>
      <w:r>
        <w:t xml:space="preserve"> </w:t>
      </w:r>
      <w:r>
        <w:t xml:space="preserve">М</w:t>
      </w:r>
      <w:r>
        <w:t xml:space="preserve">атериал</w:t>
      </w:r>
      <w:r>
        <w:t xml:space="preserve">ьно-технических ресурсов</w:t>
      </w:r>
      <w:r>
        <w:t xml:space="preserve">, необходимых для выполнения </w:t>
      </w:r>
      <w:r>
        <w:t xml:space="preserve">Работ </w:t>
      </w:r>
      <w:r>
        <w:t xml:space="preserve">по Договору</w:t>
      </w:r>
      <w:r>
        <w:t xml:space="preserve">;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заработную плату</w:t>
      </w:r>
      <w:r>
        <w:t xml:space="preserve">, </w:t>
      </w:r>
      <w:r>
        <w:t xml:space="preserve">накладные </w:t>
      </w:r>
      <w:r>
        <w:t xml:space="preserve">и </w:t>
      </w:r>
      <w:r>
        <w:t xml:space="preserve">к</w:t>
      </w:r>
      <w:r>
        <w:t xml:space="preserve">омандировочные расходы</w:t>
      </w:r>
      <w:r>
        <w:t xml:space="preserve">, перемещение </w:t>
      </w:r>
      <w:r>
        <w:t xml:space="preserve">и размещение </w:t>
      </w:r>
      <w:r>
        <w:t xml:space="preserve">персонала Подрядчика</w:t>
      </w:r>
      <w:r>
        <w:t xml:space="preserve">; 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  <w:r/>
    </w:p>
    <w:p>
      <w:pPr>
        <w:pStyle w:val="1363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все прочие затраты и расходы Подрядчика, связанные с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rPr>
          <w:highlight w:val="none"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highlight w:val="none"/>
        </w:rPr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rPr>
          <w:highlight w:val="none"/>
        </w:rPr>
        <w:t xml:space="preserve">Оплата по Договору осуществляется Заказчиком в следующем порядке: </w:t>
      </w:r>
      <w:r>
        <w:rPr>
          <w:highlight w:val="none"/>
        </w:rPr>
      </w:r>
      <w:r/>
    </w:p>
    <w:p>
      <w:pPr>
        <w:ind w:left="0" w:right="0" w:firstLine="709"/>
        <w:jc w:val="both"/>
        <w:spacing w:line="240" w:lineRule="auto"/>
        <w:widowControl w:val="off"/>
        <w:tabs>
          <w:tab w:val="left" w:pos="1276" w:leader="none"/>
        </w:tabs>
      </w:pPr>
      <w:r>
        <w:rPr>
          <w:sz w:val="24"/>
          <w:szCs w:val="24"/>
          <w:highlight w:val="none"/>
        </w:rPr>
        <w:t xml:space="preserve">3.4.1. </w:t>
      </w:r>
      <w:r>
        <w:rPr>
          <w:sz w:val="24"/>
          <w:szCs w:val="24"/>
          <w:highlight w:val="none"/>
        </w:rPr>
        <w:t xml:space="preserve">Авансовый платеж в размере 10% (десяти процентов) от стоимости Работ, (за </w:t>
      </w:r>
      <w:r>
        <w:rPr>
          <w:sz w:val="24"/>
          <w:szCs w:val="24"/>
          <w:highlight w:val="none"/>
        </w:rPr>
        <w:t xml:space="preserve">исключением непредвиденных работ и затрат) выплачивается в течение 30 (тридцати)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календарных дней с даты получения Заказчиком счета, выставленного Подрядчиком.</w:t>
      </w:r>
      <w:r>
        <w:rPr>
          <w:sz w:val="24"/>
          <w:szCs w:val="24"/>
          <w:highlight w:val="none"/>
        </w:rPr>
      </w:r>
      <w:r/>
    </w:p>
    <w:p>
      <w:pPr>
        <w:ind w:left="0" w:right="0" w:firstLine="709"/>
        <w:jc w:val="both"/>
        <w:spacing w:line="240" w:lineRule="auto"/>
        <w:widowControl w:val="off"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3.4.2. </w:t>
      </w:r>
      <w:r>
        <w:rPr>
          <w:sz w:val="24"/>
          <w:szCs w:val="24"/>
        </w:rPr>
        <w:t xml:space="preserve">Последующие платежи в размере 90% (девяноста процентов) стоимости Работ осуществляются по факту</w:t>
      </w:r>
      <w:r>
        <w:rPr>
          <w:sz w:val="24"/>
          <w:szCs w:val="24"/>
        </w:rPr>
        <w:t xml:space="preserve"> выполнения работ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в </w:t>
      </w:r>
      <w:r>
        <w:rPr>
          <w:bCs/>
          <w:sz w:val="24"/>
          <w:szCs w:val="24"/>
          <w:highlight w:val="white"/>
        </w:rPr>
        <w:t xml:space="preserve">течение 20 (двадцати) календарных дней</w:t>
      </w:r>
      <w:r>
        <w:rPr>
          <w:rStyle w:val="1354"/>
          <w:bCs/>
          <w:sz w:val="24"/>
          <w:szCs w:val="24"/>
          <w:highlight w:val="white"/>
        </w:rPr>
        <w:footnoteReference w:id="3"/>
      </w:r>
      <w:r>
        <w:rPr>
          <w:bCs/>
          <w:sz w:val="24"/>
          <w:szCs w:val="24"/>
          <w:highlight w:val="white"/>
        </w:rPr>
        <w:t xml:space="preserve"> / 7 (семи) рабочих</w:t>
      </w:r>
      <w:r>
        <w:rPr>
          <w:sz w:val="24"/>
          <w:szCs w:val="24"/>
          <w:highlight w:val="white"/>
        </w:rPr>
        <w:t xml:space="preserve"> дней</w:t>
      </w:r>
      <w:r>
        <w:rPr>
          <w:rStyle w:val="1354"/>
          <w:sz w:val="24"/>
          <w:szCs w:val="24"/>
          <w:highlight w:val="white"/>
        </w:rPr>
        <w:footnoteReference w:id="4"/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 с даты подписания Сторонами документов, указанных в пункте 4.1 Договора, на основании счёта, выставленного </w:t>
      </w:r>
      <w:r>
        <w:rPr>
          <w:sz w:val="24"/>
          <w:szCs w:val="24"/>
        </w:rPr>
        <w:t xml:space="preserve">Подрядчиком, </w:t>
      </w:r>
      <w:r>
        <w:rPr>
          <w:sz w:val="24"/>
          <w:szCs w:val="24"/>
        </w:rPr>
        <w:t xml:space="preserve">и с учетом пункта 3.4.3 Договора.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widowControl w:val="off"/>
        <w:tabs>
          <w:tab w:val="left" w:pos="1276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3</w:t>
      </w:r>
      <w:r>
        <w:rPr>
          <w:sz w:val="24"/>
          <w:szCs w:val="24"/>
          <w:highlight w:val="none"/>
        </w:rPr>
        <w:t xml:space="preserve">.4.3.</w:t>
        <w:tab/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</w:t>
      </w:r>
      <w:r>
        <w:rPr>
          <w:sz w:val="24"/>
          <w:szCs w:val="24"/>
          <w:highlight w:val="none"/>
        </w:rPr>
        <w:t xml:space="preserve">р</w:t>
      </w:r>
      <w:r>
        <w:rPr>
          <w:sz w:val="24"/>
          <w:szCs w:val="24"/>
          <w:highlight w:val="none"/>
        </w:rPr>
        <w:t xml:space="preserve">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</w:t>
      </w:r>
      <w:r>
        <w:rPr>
          <w:sz w:val="24"/>
          <w:szCs w:val="24"/>
          <w:highlight w:val="none"/>
        </w:rPr>
        <w:t xml:space="preserve">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rPr>
          <w:highlight w:val="none"/>
        </w:rPr>
        <w:t xml:space="preserve">Р</w:t>
      </w:r>
      <w:r>
        <w:rPr>
          <w:highlight w:val="none"/>
        </w:rPr>
        <w:t xml:space="preserve">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</w:t>
      </w:r>
      <w:r>
        <w:rPr>
          <w:highlight w:val="none"/>
        </w:rPr>
        <w:t xml:space="preserve"> даты списания денежных средств с расчетного счета Заказчика.</w:t>
      </w:r>
      <w:r>
        <w:rPr>
          <w:highlight w:val="none"/>
        </w:rPr>
        <w:t xml:space="preserve"> </w:t>
      </w:r>
      <w:r>
        <w:rPr>
          <w:highlight w:val="none"/>
        </w:rPr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  <w:rPr>
          <w:highlight w:val="none"/>
        </w:rPr>
      </w:pPr>
      <w:r>
        <w:rPr>
          <w:highlight w:val="none"/>
        </w:rPr>
      </w:r>
      <w:r>
        <w:rPr>
          <w:bCs/>
        </w:rPr>
        <w:t xml:space="preserve">За исключением случая, указанного в </w:t>
      </w:r>
      <w:r>
        <w:rPr>
          <w:bCs/>
        </w:rPr>
        <w:t xml:space="preserve">пункте </w:t>
      </w:r>
      <w:r>
        <w:rPr>
          <w:bCs/>
        </w:rPr>
        <w:t xml:space="preserve">2.3.21</w:t>
      </w:r>
      <w:r>
        <w:rPr>
          <w:bCs/>
        </w:rPr>
        <w:t xml:space="preserve"> </w:t>
      </w:r>
      <w:r>
        <w:rPr>
          <w:bCs/>
        </w:rPr>
        <w:t xml:space="preserve">Договора, любое превышение фактических объемов Работ над объемами Работ, предусмотренными Договором, к оплате </w:t>
      </w:r>
      <w:r>
        <w:rPr>
          <w:bCs/>
        </w:rPr>
        <w:t xml:space="preserve">Заказчиком </w:t>
      </w:r>
      <w:r>
        <w:rPr>
          <w:bCs/>
        </w:rPr>
        <w:t xml:space="preserve">не принимается и считается включенным в Цену Договора. 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t xml:space="preserve">Н</w:t>
      </w:r>
      <w:r>
        <w:t xml:space="preserve">епредвиденные работы и затраты оплачиваются за фактически выполненные работы. Объем работ, выполняемый Подрядчиком, должен быть предварительно согласован с Заказчиком и выполняться на основании утвержденных Заказчиком локальных смет, в рамках Лимита на неп</w:t>
      </w:r>
      <w:r>
        <w:t xml:space="preserve">р</w:t>
      </w:r>
      <w:r>
        <w:t xml:space="preserve">едвиденные работы и затраты. Приемка выполненного объема работ производится одновременно с Работами по Договору при подписании С</w:t>
      </w:r>
      <w:r>
        <w:t xml:space="preserve">т</w:t>
      </w:r>
      <w:r>
        <w:t xml:space="preserve">оронами Акта КС-2 в соответствии с пунктом 4.1 Договора. Оплата в размер</w:t>
      </w:r>
      <w:r>
        <w:rPr>
          <w:highlight w:val="white"/>
          <w:shd w:val="clear" w:color="ffffff" w:themeColor="background1" w:fill="ffffff" w:themeFill="background1"/>
        </w:rPr>
        <w:t xml:space="preserve">е 100 % (ста процентов) от стоимости непредвиденных работ и затрат производится Заказчиком</w:t>
      </w:r>
      <w:r>
        <w:rPr>
          <w:highlight w:val="white"/>
          <w:shd w:val="clear" w:color="ffffff" w:themeColor="background1" w:fill="ffffff" w:themeFill="background1"/>
        </w:rPr>
        <w:t xml:space="preserve"> </w:t>
      </w:r>
      <w:r>
        <w:rPr>
          <w:sz w:val="24"/>
          <w:szCs w:val="24"/>
          <w:highlight w:val="white"/>
          <w:shd w:val="clear" w:color="ffffff" w:themeColor="background1" w:fill="ffffff" w:themeFill="background1"/>
        </w:rPr>
        <w:t xml:space="preserve">в </w:t>
      </w:r>
      <w:r>
        <w:rPr>
          <w:sz w:val="24"/>
          <w:szCs w:val="24"/>
          <w:highlight w:val="white"/>
          <w:shd w:val="clear" w:color="ffffff" w:themeColor="background1" w:fill="ffffff" w:themeFill="background1"/>
        </w:rPr>
        <w:t xml:space="preserve">течение 20 (двадцати) календарных дней</w:t>
      </w:r>
      <w:r>
        <w:rPr>
          <w:sz w:val="24"/>
          <w:szCs w:val="24"/>
          <w:highlight w:val="white"/>
          <w:shd w:val="clear" w:color="ffffff" w:themeColor="background1" w:fill="ffffff" w:themeFill="background1"/>
          <w:vertAlign w:val="superscript"/>
        </w:rPr>
        <w:t xml:space="preserve">1</w:t>
      </w:r>
      <w:r>
        <w:rPr>
          <w:sz w:val="24"/>
          <w:szCs w:val="24"/>
          <w:highlight w:val="white"/>
          <w:shd w:val="clear" w:color="ffffff" w:themeColor="background1" w:fill="ffffff" w:themeFill="background1"/>
          <w:vertAlign w:val="superscript"/>
        </w:rPr>
        <w:t xml:space="preserve"> </w:t>
      </w:r>
      <w:r>
        <w:rPr>
          <w:sz w:val="24"/>
          <w:szCs w:val="24"/>
          <w:highlight w:val="white"/>
          <w:shd w:val="clear" w:color="ffffff" w:themeColor="background1" w:fill="ffffff" w:themeFill="background1"/>
        </w:rPr>
        <w:t xml:space="preserve">/ 7 (семи) рабочих</w:t>
      </w:r>
      <w:r>
        <w:rPr>
          <w:sz w:val="24"/>
          <w:szCs w:val="24"/>
          <w:highlight w:val="white"/>
          <w:shd w:val="clear" w:color="ffffff" w:themeColor="background1" w:fill="ffffff" w:themeFill="background1"/>
        </w:rPr>
        <w:t xml:space="preserve"> дней</w:t>
      </w:r>
      <w:r>
        <w:rPr>
          <w:sz w:val="24"/>
          <w:szCs w:val="24"/>
          <w:highlight w:val="white"/>
          <w:shd w:val="clear" w:color="ffffff" w:themeColor="background1" w:fill="ffffff" w:themeFill="background1"/>
          <w:vertAlign w:val="superscript"/>
        </w:rPr>
        <w:t xml:space="preserve">2</w:t>
      </w:r>
      <w:r>
        <w:rPr>
          <w:sz w:val="24"/>
          <w:szCs w:val="24"/>
          <w:highlight w:val="white"/>
          <w:shd w:val="clear" w:color="ffffff" w:themeColor="background1" w:fill="ffffff" w:themeFill="background1"/>
        </w:rPr>
        <w:t xml:space="preserve"> </w:t>
      </w:r>
      <w:r>
        <w:rPr>
          <w:highlight w:val="white"/>
          <w:shd w:val="clear" w:color="ffffff" w:themeColor="background1" w:fill="ffffff" w:themeFill="background1"/>
        </w:rPr>
        <w:t xml:space="preserve">с даты подписания</w:t>
      </w:r>
      <w:r>
        <w:rPr>
          <w:highlight w:val="white"/>
          <w:shd w:val="clear" w:color="ffffff" w:themeColor="background1" w:fill="ffffff" w:themeFill="background1"/>
        </w:rPr>
        <w:t xml:space="preserve"> Акта КС-2 и Справки КС-3 на основании счета, выставленного Подрядчиком, и с учетом пункта 3.4 Договора. Стоимость непредвиденных работ и затрат включается в общую сумму Ак</w:t>
      </w:r>
      <w:r>
        <w:t xml:space="preserve">та КС-2, подписываемого Сторонами в соответствии с пунктом 4.1 Договора.</w:t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rPr>
          <w:highlight w:val="none"/>
        </w:rPr>
        <w:t xml:space="preserve">К</w:t>
      </w:r>
      <w:r>
        <w:rPr>
          <w:highlight w:val="none"/>
        </w:rPr>
        <w:t xml:space="preserve">омандировочные расходы включаются в стоимость Работ по Договору в соответствии с расчетом, прилагаемым к Сводному сметному расчету  (Приложение № 2 к Договору). Размеры расходов, связанных со служебными командиро</w:t>
      </w:r>
      <w:r>
        <w:rPr>
          <w:highlight w:val="none"/>
        </w:rPr>
        <w:t xml:space="preserve">в</w:t>
      </w:r>
      <w:r>
        <w:rPr>
          <w:highlight w:val="none"/>
        </w:rPr>
        <w:t xml:space="preserve">ками, определяются коллективным договором и / или локальным нормативным актом Подрядчика, но не выше нормативов возмещения расходов, связанных со служебными командировками, установленных локальным нормативным актом Заказчика, который предоставляется Подряд</w:t>
      </w:r>
      <w:r>
        <w:rPr>
          <w:highlight w:val="none"/>
        </w:rPr>
        <w:t xml:space="preserve">ч</w:t>
      </w:r>
      <w:r>
        <w:rPr>
          <w:highlight w:val="none"/>
        </w:rPr>
        <w:t xml:space="preserve">ику по запросу. Оплата командировочных расходов производится Заказчиком в порядке, установленном Договором для оплаты стоимости Работ по Договору. Подрядчик обязан представлять по запросу Заказчика копии следующих документов, заверенных Подрядчиком, в том </w:t>
      </w:r>
      <w:r>
        <w:rPr>
          <w:highlight w:val="none"/>
        </w:rPr>
        <w:t xml:space="preserve">числе: приказ о командировке, проездные билеты, счета на оплату за проживание в гостинице и авансовые отчеты.</w:t>
      </w:r>
      <w:r>
        <w:rPr>
          <w:highlight w:val="none"/>
        </w:rPr>
      </w:r>
      <w:r/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  <w:rPr>
          <w:highlight w:val="none"/>
        </w:rPr>
      </w:pPr>
      <w:r>
        <w:rPr>
          <w:highlight w:val="none"/>
        </w:rPr>
      </w:r>
      <w:r>
        <w:rPr>
          <w:bCs/>
        </w:rPr>
        <w:t xml:space="preserve">Индексация</w:t>
      </w:r>
      <w:r>
        <w:rPr>
          <w:bCs/>
        </w:rPr>
        <w:t xml:space="preserve"> Цены Договора не допускается.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1"/>
          <w:numId w:val="3"/>
        </w:numPr>
        <w:ind w:left="0" w:firstLine="709"/>
        <w:jc w:val="both"/>
        <w:widowControl w:val="off"/>
        <w:tabs>
          <w:tab w:val="left" w:pos="1276" w:leader="none"/>
        </w:tabs>
      </w:pPr>
      <w:r>
        <w:rPr>
          <w:highlight w:val="none"/>
        </w:rPr>
      </w:r>
      <w:r>
        <w:rPr>
          <w:sz w:val="24"/>
          <w:szCs w:val="24"/>
          <w:highlight w:val="none"/>
        </w:rPr>
        <w:t xml:space="preserve">Заказчик вправе произвести сальдо взаимных обязательств Сторон путем уменьшения сумм причитающихся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</w:t>
      </w:r>
      <w:r>
        <w:rPr>
          <w:sz w:val="24"/>
          <w:szCs w:val="24"/>
          <w:highlight w:val="none"/>
        </w:rPr>
        <w:t xml:space="preserve">о</w:t>
      </w:r>
      <w:r>
        <w:rPr>
          <w:sz w:val="24"/>
          <w:szCs w:val="24"/>
          <w:highlight w:val="none"/>
        </w:rPr>
        <w:t xml:space="preserve">н, направленных на исполнение Договора, на суммы задолженности Подрядчика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</w:t>
      </w:r>
      <w:r>
        <w:rPr>
          <w:sz w:val="24"/>
          <w:szCs w:val="24"/>
          <w:highlight w:val="none"/>
        </w:rPr>
        <w:t xml:space="preserve">обязательств по Договору, стоимость работ по устранению недостатков выполненных Подрядчиком Работ.</w:t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widowControl w:val="off"/>
        <w:tabs>
          <w:tab w:val="left" w:pos="1276" w:leader="none"/>
        </w:tabs>
        <w:rPr>
          <w:sz w:val="24"/>
          <w:szCs w:val="24"/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Заказчик направляет Подрядчику уведомление о проведении сальдо взаимных обязательств Сторон по Договору.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363"/>
        <w:numPr>
          <w:ilvl w:val="0"/>
          <w:numId w:val="32"/>
        </w:numPr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В</w:t>
      </w:r>
      <w:r>
        <w:rPr>
          <w:bCs/>
        </w:rPr>
        <w:t xml:space="preserve"> соответствии с фактической готовностью работ </w:t>
      </w:r>
      <w:r>
        <w:rPr>
          <w:bCs/>
        </w:rPr>
        <w:t xml:space="preserve">по Договору </w:t>
      </w:r>
      <w:r>
        <w:rPr>
          <w:bCs/>
        </w:rPr>
        <w:t xml:space="preserve">Подрядчик до 25-го числа каждого месяца предъявл</w:t>
      </w:r>
      <w:r>
        <w:rPr>
          <w:bCs/>
        </w:rPr>
        <w:t xml:space="preserve">яет Заказчику подписанные со св</w:t>
      </w:r>
      <w:r>
        <w:rPr>
          <w:bCs/>
          <w:highlight w:val="white"/>
        </w:rPr>
        <w:t xml:space="preserve">оей стороны в 3 (трёх) экземплярах акты о приемке выполненных работ </w:t>
      </w:r>
      <w:r>
        <w:rPr>
          <w:highlight w:val="white"/>
        </w:rPr>
        <w:t xml:space="preserve">по форме КС-2  и справку о стоимости выполненных работ и затрат по форме КС-3 с приложением Приемо-сдаточной и Исполнительной документации, а также электронн</w:t>
      </w:r>
      <w:r>
        <w:rPr>
          <w:highlight w:val="white"/>
        </w:rPr>
        <w:t xml:space="preserve">ые версии Акта КС-2 и Справки КС-3 в формате *gsfx ПК «ГРАНД Сметы» на цифровом носителе.</w:t>
      </w:r>
      <w:r>
        <w:rPr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widowControl w:val="off"/>
        <w:tabs>
          <w:tab w:val="left" w:pos="1276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  <w:t xml:space="preserve">По результатам приемки выполненных работ Подрядчик обязан подписать акт ОС-3, </w:t>
      </w:r>
      <w:r>
        <w:rPr>
          <w:sz w:val="24"/>
          <w:szCs w:val="24"/>
          <w:highlight w:val="none"/>
        </w:rPr>
        <w:t xml:space="preserve">в 2 (двух) экземплярах, </w:t>
      </w:r>
      <w:r>
        <w:rPr>
          <w:sz w:val="24"/>
          <w:szCs w:val="24"/>
          <w:highlight w:val="none"/>
        </w:rPr>
        <w:t xml:space="preserve">сформированные Заказчиком и вернуть Заказчику в течение 3 (трех) рабочих дней.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В</w:t>
      </w:r>
      <w:r>
        <w:rPr>
          <w:bCs/>
        </w:rPr>
        <w:t xml:space="preserve"> течение</w:t>
      </w:r>
      <w:r>
        <w:rPr>
          <w:bCs/>
        </w:rPr>
        <w:t xml:space="preserve"> </w:t>
      </w:r>
      <w:r>
        <w:rPr>
          <w:bCs/>
        </w:rPr>
        <w:t xml:space="preserve">5</w:t>
      </w:r>
      <w:r>
        <w:rPr>
          <w:bCs/>
        </w:rPr>
        <w:t xml:space="preserve"> (</w:t>
      </w:r>
      <w:r>
        <w:rPr>
          <w:bCs/>
        </w:rPr>
        <w:t xml:space="preserve">пяти)</w:t>
      </w:r>
      <w:r>
        <w:rPr>
          <w:bCs/>
        </w:rPr>
        <w:t xml:space="preserve"> рабочих дн</w:t>
      </w:r>
      <w:r>
        <w:rPr>
          <w:bCs/>
        </w:rPr>
        <w:t xml:space="preserve">ей</w:t>
      </w:r>
      <w:r>
        <w:rPr>
          <w:bCs/>
        </w:rPr>
        <w:t xml:space="preserve"> с</w:t>
      </w:r>
      <w:r>
        <w:rPr>
          <w:bCs/>
        </w:rPr>
        <w:t xml:space="preserve"> даты получения </w:t>
      </w:r>
      <w:r>
        <w:rPr>
          <w:bCs/>
        </w:rPr>
        <w:t xml:space="preserve">полного комплекта </w:t>
      </w:r>
      <w:r>
        <w:rPr>
          <w:bCs/>
        </w:rPr>
        <w:t xml:space="preserve">документов</w:t>
      </w:r>
      <w:r>
        <w:rPr>
          <w:bCs/>
        </w:rPr>
        <w:t xml:space="preserve">, </w:t>
      </w:r>
      <w:r>
        <w:rPr>
          <w:bCs/>
        </w:rPr>
        <w:t xml:space="preserve">указанных в </w:t>
      </w:r>
      <w:r>
        <w:rPr>
          <w:bCs/>
        </w:rPr>
        <w:t xml:space="preserve">пункт</w:t>
      </w:r>
      <w:r>
        <w:rPr>
          <w:bCs/>
        </w:rPr>
        <w:t xml:space="preserve">е </w:t>
      </w:r>
      <w:r>
        <w:rPr>
          <w:bCs/>
        </w:rPr>
        <w:t xml:space="preserve">4</w:t>
      </w:r>
      <w:r>
        <w:rPr>
          <w:bCs/>
        </w:rPr>
        <w:t xml:space="preserve">.1</w:t>
      </w:r>
      <w:r>
        <w:rPr>
          <w:bCs/>
        </w:rPr>
        <w:t xml:space="preserve"> </w:t>
      </w:r>
      <w:r>
        <w:rPr>
          <w:bCs/>
        </w:rPr>
        <w:t xml:space="preserve">Договор</w:t>
      </w:r>
      <w:r>
        <w:rPr>
          <w:bCs/>
        </w:rPr>
        <w:t xml:space="preserve">а</w:t>
      </w:r>
      <w:r>
        <w:rPr>
          <w:bCs/>
        </w:rPr>
        <w:t xml:space="preserve">, Заказчик </w:t>
      </w:r>
      <w:r>
        <w:rPr>
          <w:bCs/>
        </w:rPr>
        <w:t xml:space="preserve">подписывает </w:t>
      </w:r>
      <w:r>
        <w:rPr>
          <w:bCs/>
        </w:rPr>
        <w:t xml:space="preserve">и передает Подрядчику 1 (од</w:t>
      </w:r>
      <w:r>
        <w:rPr>
          <w:bCs/>
        </w:rPr>
        <w:t xml:space="preserve">и</w:t>
      </w:r>
      <w:r>
        <w:rPr>
          <w:bCs/>
        </w:rPr>
        <w:t xml:space="preserve">н) экземпляр</w:t>
      </w:r>
      <w:r>
        <w:rPr>
          <w:bCs/>
        </w:rPr>
        <w:t xml:space="preserve"> </w:t>
      </w:r>
      <w:r>
        <w:rPr>
          <w:bCs/>
        </w:rPr>
        <w:t xml:space="preserve">каждого </w:t>
      </w:r>
      <w:r>
        <w:rPr>
          <w:bCs/>
        </w:rPr>
        <w:t xml:space="preserve">указанного </w:t>
      </w:r>
      <w:r>
        <w:rPr>
          <w:bCs/>
        </w:rPr>
        <w:t xml:space="preserve">акта</w:t>
      </w:r>
      <w:r>
        <w:rPr>
          <w:bCs/>
        </w:rPr>
        <w:t xml:space="preserve">, либо</w:t>
      </w:r>
      <w:r>
        <w:rPr>
          <w:bCs/>
        </w:rPr>
        <w:t xml:space="preserve"> направляет </w:t>
      </w:r>
      <w:r>
        <w:rPr>
          <w:bCs/>
        </w:rPr>
        <w:t xml:space="preserve">Подрядчику письменный мотивированный отказ от приемки Работ (далее – «</w:t>
      </w:r>
      <w:r>
        <w:rPr>
          <w:bCs/>
        </w:rPr>
        <w:t xml:space="preserve">Ведомость замечаний</w:t>
      </w:r>
      <w:r>
        <w:rPr>
          <w:bCs/>
        </w:rPr>
        <w:t xml:space="preserve">»)</w:t>
      </w:r>
      <w:r>
        <w:rPr>
          <w:bCs/>
        </w:rPr>
        <w:t xml:space="preserve">, в которо</w:t>
      </w:r>
      <w:r>
        <w:rPr>
          <w:bCs/>
        </w:rPr>
        <w:t xml:space="preserve">м</w:t>
      </w:r>
      <w:r>
        <w:rPr>
          <w:bCs/>
        </w:rPr>
        <w:t xml:space="preserve"> </w:t>
      </w:r>
      <w:r>
        <w:rPr>
          <w:bCs/>
        </w:rPr>
        <w:t xml:space="preserve">отражает </w:t>
      </w:r>
      <w:r>
        <w:rPr>
          <w:bCs/>
        </w:rPr>
        <w:t xml:space="preserve">недостатки</w:t>
      </w:r>
      <w:r>
        <w:rPr>
          <w:bCs/>
        </w:rPr>
        <w:t xml:space="preserve">, несоответствия и / или дефекты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,</w:t>
      </w:r>
      <w:r>
        <w:rPr>
          <w:bCs/>
        </w:rPr>
        <w:t xml:space="preserve"> а также срок </w:t>
      </w:r>
      <w:r>
        <w:rPr>
          <w:bCs/>
        </w:rPr>
        <w:t xml:space="preserve">на </w:t>
      </w:r>
      <w:r>
        <w:rPr>
          <w:bCs/>
        </w:rPr>
        <w:t xml:space="preserve">их устранени</w:t>
      </w:r>
      <w:r>
        <w:rPr>
          <w:bCs/>
        </w:rPr>
        <w:t xml:space="preserve">е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Устранение указанных недостатков</w:t>
      </w:r>
      <w:r>
        <w:rPr>
          <w:bCs/>
        </w:rPr>
        <w:t xml:space="preserve">, несоответстви</w:t>
      </w:r>
      <w:r>
        <w:rPr>
          <w:bCs/>
        </w:rPr>
        <w:t xml:space="preserve">й</w:t>
      </w:r>
      <w:r>
        <w:rPr>
          <w:bCs/>
        </w:rPr>
        <w:t xml:space="preserve"> и / или дефект</w:t>
      </w:r>
      <w:r>
        <w:rPr>
          <w:bCs/>
        </w:rPr>
        <w:t xml:space="preserve">ов, выявленных Заказчиком,</w:t>
      </w:r>
      <w:r>
        <w:rPr>
          <w:bCs/>
        </w:rPr>
        <w:t xml:space="preserve"> осуществляется Подрядчиком </w:t>
      </w:r>
      <w:r>
        <w:rPr>
          <w:bCs/>
        </w:rPr>
        <w:t xml:space="preserve">своими силами и за свой счет</w:t>
      </w:r>
      <w:r>
        <w:rPr>
          <w:bCs/>
        </w:rPr>
        <w:t xml:space="preserve"> в срок, указанны</w:t>
      </w:r>
      <w:r>
        <w:rPr>
          <w:bCs/>
        </w:rPr>
        <w:t xml:space="preserve">й</w:t>
      </w:r>
      <w:r>
        <w:rPr>
          <w:bCs/>
        </w:rPr>
        <w:t xml:space="preserve"> в Ведомости замечаний.</w:t>
      </w:r>
      <w:r>
        <w:rPr>
          <w:bCs/>
        </w:rPr>
        <w:t xml:space="preserve"> Указание Заказчиком срока новой приемки не влечет переноса </w:t>
      </w:r>
      <w:r>
        <w:rPr>
          <w:bCs/>
        </w:rPr>
        <w:t xml:space="preserve">установленного Договором срока выполнения Работ</w:t>
      </w:r>
      <w:r>
        <w:rPr>
          <w:bCs/>
        </w:rPr>
        <w:t xml:space="preserve"> </w:t>
      </w:r>
      <w:r>
        <w:rPr>
          <w:bCs/>
        </w:rPr>
        <w:t xml:space="preserve">и не исключает ответственности Подрядчика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  <w:highlight w:val="none"/>
        </w:rPr>
      </w:r>
      <w:r>
        <w:rPr>
          <w:bCs/>
        </w:rPr>
        <w:t xml:space="preserve">По</w:t>
      </w:r>
      <w:r>
        <w:rPr>
          <w:bCs/>
        </w:rPr>
        <w:t xml:space="preserve">вторная приемка </w:t>
      </w:r>
      <w:r>
        <w:rPr>
          <w:bCs/>
        </w:rPr>
        <w:t xml:space="preserve">Заказчиком </w:t>
      </w:r>
      <w:r>
        <w:rPr>
          <w:bCs/>
        </w:rPr>
        <w:t xml:space="preserve">выполненных</w:t>
      </w:r>
      <w:r>
        <w:rPr>
          <w:bCs/>
        </w:rPr>
        <w:t xml:space="preserve"> Работ </w:t>
      </w:r>
      <w:r>
        <w:rPr>
          <w:bCs/>
        </w:rPr>
        <w:t xml:space="preserve">после устранения</w:t>
      </w:r>
      <w:r>
        <w:rPr>
          <w:bCs/>
        </w:rPr>
        <w:t xml:space="preserve"> </w:t>
      </w:r>
      <w:r>
        <w:rPr>
          <w:bCs/>
        </w:rPr>
        <w:t xml:space="preserve">н</w:t>
      </w:r>
      <w:r>
        <w:rPr>
          <w:bCs/>
        </w:rPr>
        <w:t xml:space="preserve">едостатк</w:t>
      </w:r>
      <w:r>
        <w:rPr>
          <w:bCs/>
        </w:rPr>
        <w:t xml:space="preserve">ов</w:t>
      </w:r>
      <w:r>
        <w:rPr>
          <w:bCs/>
        </w:rPr>
        <w:t xml:space="preserve">, </w:t>
      </w:r>
      <w:r>
        <w:rPr>
          <w:bCs/>
        </w:rPr>
        <w:t xml:space="preserve">указанны</w:t>
      </w:r>
      <w:r>
        <w:rPr>
          <w:bCs/>
        </w:rPr>
        <w:t xml:space="preserve">х</w:t>
      </w:r>
      <w:r>
        <w:rPr>
          <w:bCs/>
        </w:rPr>
        <w:t xml:space="preserve"> в Ведомости замечаний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осуществля</w:t>
      </w:r>
      <w:r>
        <w:rPr>
          <w:bCs/>
        </w:rPr>
        <w:t xml:space="preserve">ется</w:t>
      </w:r>
      <w:r>
        <w:rPr>
          <w:bCs/>
        </w:rPr>
        <w:t xml:space="preserve"> в порядке, предусмотренном </w:t>
      </w:r>
      <w:r>
        <w:rPr>
          <w:bCs/>
        </w:rPr>
        <w:t xml:space="preserve">пунктами</w:t>
      </w:r>
      <w:r>
        <w:rPr>
          <w:bCs/>
        </w:rPr>
        <w:t xml:space="preserve"> </w:t>
      </w:r>
      <w:r>
        <w:rPr>
          <w:bCs/>
        </w:rPr>
        <w:t xml:space="preserve">4</w:t>
      </w:r>
      <w:r>
        <w:rPr>
          <w:bCs/>
        </w:rPr>
        <w:t xml:space="preserve">.1-</w:t>
      </w:r>
      <w:r>
        <w:rPr>
          <w:bCs/>
        </w:rPr>
        <w:t xml:space="preserve">4</w:t>
      </w:r>
      <w:r>
        <w:rPr>
          <w:bCs/>
        </w:rPr>
        <w:t xml:space="preserve">.</w:t>
      </w:r>
      <w:r>
        <w:rPr>
          <w:bCs/>
        </w:rPr>
        <w:t xml:space="preserve">2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.</w:t>
      </w:r>
      <w:r>
        <w:rPr>
          <w:bCs/>
        </w:rPr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</w:r>
      <w:r>
        <w:rPr>
          <w:bCs/>
        </w:rPr>
        <w:t xml:space="preserve">Если Подрядчик не устранит недостатки</w:t>
      </w:r>
      <w:r>
        <w:rPr>
          <w:bCs/>
        </w:rPr>
        <w:t xml:space="preserve">, несоответствия и </w:t>
      </w:r>
      <w:r>
        <w:rPr>
          <w:bCs/>
        </w:rPr>
        <w:t xml:space="preserve">/</w:t>
      </w:r>
      <w:r>
        <w:rPr>
          <w:bCs/>
        </w:rPr>
        <w:t xml:space="preserve"> или дефекты Работ </w:t>
      </w:r>
      <w:r>
        <w:rPr>
          <w:bCs/>
        </w:rPr>
        <w:t xml:space="preserve">в срок, установленный </w:t>
      </w:r>
      <w:r>
        <w:rPr>
          <w:bCs/>
        </w:rPr>
        <w:t xml:space="preserve">Заказчиком </w:t>
      </w:r>
      <w:r>
        <w:rPr>
          <w:bCs/>
        </w:rPr>
        <w:t xml:space="preserve">в соответствии с </w:t>
      </w:r>
      <w:r>
        <w:rPr>
          <w:bCs/>
        </w:rPr>
        <w:t xml:space="preserve">пунктом</w:t>
      </w:r>
      <w:r>
        <w:rPr>
          <w:bCs/>
        </w:rPr>
        <w:t xml:space="preserve"> </w:t>
      </w:r>
      <w:r>
        <w:rPr>
          <w:bCs/>
        </w:rPr>
        <w:t xml:space="preserve">4</w:t>
      </w:r>
      <w:r>
        <w:rPr>
          <w:bCs/>
        </w:rPr>
        <w:t xml:space="preserve">.</w:t>
      </w:r>
      <w:r>
        <w:rPr>
          <w:bCs/>
        </w:rPr>
        <w:t xml:space="preserve">3</w:t>
      </w:r>
      <w:r>
        <w:rPr>
          <w:bCs/>
        </w:rPr>
        <w:t xml:space="preserve"> Договора, Заказчик вправе собственными силами и (или) силами третьих лиц выполнить </w:t>
      </w:r>
      <w:r>
        <w:rPr>
          <w:bCs/>
        </w:rPr>
        <w:t xml:space="preserve">р</w:t>
      </w:r>
      <w:r>
        <w:rPr>
          <w:bCs/>
        </w:rPr>
        <w:t xml:space="preserve">аботы </w:t>
      </w:r>
      <w:r>
        <w:rPr>
          <w:bCs/>
        </w:rPr>
        <w:t xml:space="preserve">по устранению недостатков, выявленных в ходе приемки результатов Работ, с отнесением на Подрядчика </w:t>
      </w:r>
      <w:r>
        <w:rPr>
          <w:bCs/>
        </w:rPr>
        <w:t xml:space="preserve">соответствующих </w:t>
      </w:r>
      <w:r>
        <w:rPr>
          <w:bCs/>
        </w:rPr>
        <w:t xml:space="preserve">расходов. Подрядчик обязан возместить указанные расходы 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>
        <w:rPr>
          <w:bCs/>
        </w:rPr>
        <w:t xml:space="preserve">.</w:t>
      </w:r>
      <w:r>
        <w:rPr>
          <w:bCs/>
        </w:rPr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Досрочное исполнение Подрядчиком обязательств по Договору возможно только </w:t>
      </w:r>
      <w:r>
        <w:rPr>
          <w:bCs/>
        </w:rPr>
        <w:t xml:space="preserve">при условии </w:t>
      </w:r>
      <w:r>
        <w:rPr>
          <w:bCs/>
        </w:rPr>
        <w:t xml:space="preserve">предварительно</w:t>
      </w:r>
      <w:r>
        <w:rPr>
          <w:bCs/>
        </w:rPr>
        <w:t xml:space="preserve">го</w:t>
      </w:r>
      <w:r>
        <w:rPr>
          <w:bCs/>
        </w:rPr>
        <w:t xml:space="preserve"> </w:t>
      </w:r>
      <w:r>
        <w:rPr>
          <w:bCs/>
        </w:rPr>
        <w:t xml:space="preserve">письменно</w:t>
      </w:r>
      <w:r>
        <w:rPr>
          <w:bCs/>
        </w:rPr>
        <w:t xml:space="preserve">го</w:t>
      </w:r>
      <w:r>
        <w:rPr>
          <w:bCs/>
        </w:rPr>
        <w:t xml:space="preserve"> согласи</w:t>
      </w:r>
      <w:r>
        <w:rPr>
          <w:bCs/>
        </w:rPr>
        <w:t xml:space="preserve">я</w:t>
      </w:r>
      <w:r>
        <w:rPr>
          <w:bCs/>
        </w:rPr>
        <w:t xml:space="preserve"> </w:t>
      </w:r>
      <w:r>
        <w:rPr>
          <w:bCs/>
        </w:rPr>
        <w:t xml:space="preserve">Заказчика.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представить Заказчику </w:t>
      </w:r>
      <w:r>
        <w:rPr>
          <w:bCs/>
        </w:rPr>
        <w:t xml:space="preserve">счет</w:t>
      </w:r>
      <w:r>
        <w:rPr>
          <w:bCs/>
        </w:rPr>
        <w:t xml:space="preserve">а</w:t>
      </w:r>
      <w:r>
        <w:rPr>
          <w:bCs/>
        </w:rPr>
        <w:t xml:space="preserve">-фактур</w:t>
      </w:r>
      <w:r>
        <w:rPr>
          <w:bCs/>
        </w:rPr>
        <w:t xml:space="preserve">ы</w:t>
      </w:r>
      <w:r>
        <w:rPr>
          <w:bCs/>
        </w:rPr>
        <w:t xml:space="preserve">, выставленны</w:t>
      </w:r>
      <w:r>
        <w:rPr>
          <w:bCs/>
        </w:rPr>
        <w:t xml:space="preserve">е</w:t>
      </w:r>
      <w:r>
        <w:rPr>
          <w:bCs/>
        </w:rPr>
        <w:t xml:space="preserve"> в сроки и оформленны</w:t>
      </w:r>
      <w:r>
        <w:rPr>
          <w:bCs/>
        </w:rPr>
        <w:t xml:space="preserve">е</w:t>
      </w:r>
      <w:r>
        <w:rPr>
          <w:bCs/>
        </w:rPr>
        <w:t xml:space="preserve"> в порядке, установленн</w:t>
      </w:r>
      <w:r>
        <w:rPr>
          <w:bCs/>
        </w:rPr>
        <w:t xml:space="preserve">ом</w:t>
      </w:r>
      <w:r>
        <w:rPr>
          <w:bCs/>
        </w:rPr>
        <w:t xml:space="preserve"> законодательством </w:t>
      </w:r>
      <w:r>
        <w:rPr>
          <w:bCs/>
        </w:rPr>
        <w:t xml:space="preserve">Российской Федерации.</w:t>
      </w:r>
      <w:r>
        <w:rPr>
          <w:bCs/>
        </w:rPr>
        <w:t xml:space="preserve"> </w:t>
      </w:r>
      <w:r>
        <w:rPr>
          <w:bCs/>
        </w:rPr>
        <w:t xml:space="preserve">В случае</w:t>
      </w:r>
      <w:r>
        <w:rPr>
          <w:bCs/>
        </w:rPr>
        <w:t xml:space="preserve"> нарушения Подрядчиком </w:t>
      </w:r>
      <w:r>
        <w:rPr>
          <w:bCs/>
        </w:rPr>
        <w:t xml:space="preserve">указанной обязанности</w:t>
      </w:r>
      <w:r>
        <w:rPr>
          <w:bCs/>
        </w:rPr>
        <w:t xml:space="preserve"> </w:t>
      </w:r>
      <w:r>
        <w:rPr>
          <w:bCs/>
        </w:rPr>
        <w:t xml:space="preserve">он обяз</w:t>
      </w:r>
      <w:r>
        <w:rPr>
          <w:bCs/>
        </w:rPr>
        <w:t xml:space="preserve">ан произвести замену</w:t>
      </w:r>
      <w:r>
        <w:rPr>
          <w:bCs/>
        </w:rPr>
        <w:t xml:space="preserve"> счет</w:t>
      </w:r>
      <w:r>
        <w:rPr>
          <w:bCs/>
        </w:rPr>
        <w:t xml:space="preserve">а</w:t>
      </w:r>
      <w:r>
        <w:rPr>
          <w:bCs/>
        </w:rPr>
        <w:t xml:space="preserve">-фактуры в течение 3 (трех) рабочих дней с </w:t>
      </w:r>
      <w:r>
        <w:rPr>
          <w:bCs/>
        </w:rPr>
        <w:t xml:space="preserve">даты</w:t>
      </w:r>
      <w:r>
        <w:rPr>
          <w:bCs/>
        </w:rPr>
        <w:t xml:space="preserve"> получения соответствующего письменного требования Заказчика.</w:t>
      </w:r>
      <w:r>
        <w:rPr>
          <w:bCs/>
        </w:rPr>
        <w:t xml:space="preserve"> </w:t>
      </w:r>
      <w:r>
        <w:rPr>
          <w:bCs/>
        </w:rPr>
        <w:t xml:space="preserve">В случае непредставления Подрядчиком в течение 5 (пяти)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авансового платежа счета-фактуры, под</w:t>
      </w:r>
      <w:r>
        <w:rPr>
          <w:bCs/>
        </w:rPr>
        <w:t xml:space="preserve">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Право собственности и переход рисков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white"/>
        </w:rPr>
      </w:pPr>
      <w:r>
        <w:rPr>
          <w:bCs/>
          <w:highlight w:val="white"/>
        </w:rPr>
        <w:t xml:space="preserve">Риск случайной гибели или повреждения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езультат</w:t>
      </w:r>
      <w:r>
        <w:rPr>
          <w:bCs/>
          <w:highlight w:val="white"/>
        </w:rPr>
        <w:t xml:space="preserve">а</w:t>
      </w:r>
      <w:r>
        <w:rPr>
          <w:bCs/>
          <w:highlight w:val="white"/>
        </w:rPr>
        <w:t xml:space="preserve"> Работ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в отношении Объекта</w:t>
      </w:r>
      <w:r>
        <w:rPr>
          <w:bCs/>
          <w:highlight w:val="white"/>
        </w:rPr>
        <w:t xml:space="preserve">, включая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атериально-технические ресурсы, переходит к Заказчику с момента подписания Акта </w:t>
      </w:r>
      <w:r>
        <w:rPr>
          <w:highlight w:val="white"/>
        </w:rPr>
        <w:t xml:space="preserve">КС-</w:t>
      </w:r>
      <w:r>
        <w:rPr>
          <w:highlight w:val="white"/>
        </w:rPr>
        <w:t xml:space="preserve">2</w:t>
      </w:r>
      <w:r>
        <w:rPr>
          <w:bCs/>
          <w:highlight w:val="white"/>
        </w:rPr>
        <w:t xml:space="preserve">. До подписания Сторонами указанного Акта риск случайной гибели или повреждения </w:t>
      </w:r>
      <w:r>
        <w:rPr>
          <w:bCs/>
          <w:highlight w:val="white"/>
        </w:rPr>
        <w:t xml:space="preserve">Р</w:t>
      </w:r>
      <w:r>
        <w:rPr>
          <w:bCs/>
          <w:highlight w:val="white"/>
        </w:rPr>
        <w:t xml:space="preserve">езультата Работ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и </w:t>
      </w:r>
      <w:r>
        <w:rPr>
          <w:bCs/>
          <w:highlight w:val="white"/>
        </w:rPr>
        <w:t xml:space="preserve">М</w:t>
      </w:r>
      <w:r>
        <w:rPr>
          <w:bCs/>
          <w:highlight w:val="white"/>
        </w:rPr>
        <w:t xml:space="preserve">атериально-технически</w:t>
      </w:r>
      <w:r>
        <w:rPr>
          <w:bCs/>
          <w:highlight w:val="white"/>
        </w:rPr>
        <w:t xml:space="preserve">х</w:t>
      </w:r>
      <w:r>
        <w:rPr>
          <w:bCs/>
          <w:highlight w:val="white"/>
        </w:rPr>
        <w:t xml:space="preserve"> ресурс</w:t>
      </w:r>
      <w:r>
        <w:rPr>
          <w:bCs/>
          <w:highlight w:val="white"/>
        </w:rPr>
        <w:t xml:space="preserve">ов</w:t>
      </w:r>
      <w:r>
        <w:rPr>
          <w:bCs/>
          <w:highlight w:val="white"/>
        </w:rPr>
        <w:t xml:space="preserve">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несет Подрядчик.</w:t>
      </w:r>
      <w:r>
        <w:rPr>
          <w:highlight w:val="white"/>
        </w:rPr>
      </w:r>
      <w:r>
        <w:rPr>
          <w:highlight w:val="whit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  <w:t xml:space="preserve">Ответственность </w:t>
      </w:r>
      <w:r>
        <w:rPr>
          <w:b/>
          <w:bCs/>
        </w:rPr>
        <w:t xml:space="preserve">С</w:t>
      </w:r>
      <w:r>
        <w:rPr>
          <w:b/>
          <w:bCs/>
        </w:rPr>
        <w:t xml:space="preserve">торон</w:t>
      </w:r>
      <w:r>
        <w:rPr>
          <w:b/>
          <w:bCs/>
        </w:rPr>
      </w:r>
      <w:r>
        <w:rPr>
          <w:b/>
          <w:bCs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.1.</w:t>
        <w:tab/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освобождают Стороны от </w:t>
      </w:r>
      <w:r>
        <w:rPr>
          <w:b w:val="0"/>
          <w:bCs w:val="0"/>
          <w:sz w:val="24"/>
          <w:szCs w:val="24"/>
          <w:highlight w:val="none"/>
        </w:rPr>
        <w:t xml:space="preserve">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.2.</w:t>
        <w:tab/>
        <w:t xml:space="preserve">Заказчик не несет ответственность за ненадлежащее исполнение обязательств по внесению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</w:t>
      </w:r>
      <w:r>
        <w:rPr>
          <w:b w:val="0"/>
          <w:bCs w:val="0"/>
          <w:sz w:val="24"/>
          <w:szCs w:val="24"/>
          <w:highlight w:val="none"/>
        </w:rPr>
        <w:t xml:space="preserve">словии предварительного письменного уведомления Заказчика о таком приостановлении.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.3.</w:t>
        <w:tab/>
        <w:t xml:space="preserve">В случае нарушения Заказчиком сроков оплаты, установленных разделом 3 Договора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и одна десятая) процента от</w:t>
      </w:r>
      <w:r>
        <w:rPr>
          <w:b w:val="0"/>
          <w:bCs w:val="0"/>
          <w:sz w:val="24"/>
          <w:szCs w:val="24"/>
          <w:highlight w:val="none"/>
        </w:rPr>
        <w:t xml:space="preserve">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.4.</w:t>
        <w:tab/>
        <w:t xml:space="preserve">В случае нарушения Подрядчиком обязательств по выполнению Работ, в том числе сроков выполнения Работ, а также в случае несвоевременного устранения выявленных недостатков Результата Работ, Заказчик вправе требовать уплаты Подрядчиком неустойки в размере</w:t>
      </w:r>
      <w:r>
        <w:rPr>
          <w:b w:val="0"/>
          <w:bCs w:val="0"/>
          <w:sz w:val="24"/>
          <w:szCs w:val="24"/>
          <w:highlight w:val="none"/>
        </w:rPr>
        <w:t xml:space="preserve"> 0,1 (ноль целых и одна десятая) процента от Цены Договора за каждый день просрочки.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6.5.</w:t>
        <w:tab/>
        <w:t xml:space="preserve">На сумму подлежащего возврату аванса начисляется неустойка в размере 0,1 (ноль целых и одна десятая) процента с даты, установленной для возврата аванса.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.6.</w:t>
        <w:tab/>
        <w:t xml:space="preserve">В случае нарушения Подрядчиком или привлеченными им Субподрядчиками требований пропускного и внутриобъектового режима, требований охраны труда, пожарной и промышленной безопасности, если они зафиксированы Заказчиком или уполномоченным государственным о</w:t>
      </w:r>
      <w:r>
        <w:rPr>
          <w:b w:val="0"/>
          <w:bCs w:val="0"/>
          <w:sz w:val="24"/>
          <w:szCs w:val="24"/>
          <w:highlight w:val="none"/>
        </w:rPr>
        <w:t xml:space="preserve">рганом, Заказчик, помимо возмещения убытков, вправе требовать уплаты Подрядчиком штрафа в размерах, установленных Приложением № 5 к Договору.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.7.</w:t>
        <w:tab/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</w:t>
      </w:r>
      <w:r>
        <w:rPr>
          <w:b w:val="0"/>
          <w:bCs w:val="0"/>
          <w:sz w:val="24"/>
          <w:szCs w:val="24"/>
          <w:highlight w:val="none"/>
        </w:rPr>
        <w:t xml:space="preserve">н</w:t>
      </w:r>
      <w:r>
        <w:rPr>
          <w:b w:val="0"/>
          <w:bCs w:val="0"/>
          <w:sz w:val="24"/>
          <w:szCs w:val="24"/>
          <w:highlight w:val="none"/>
        </w:rPr>
        <w:t xml:space="preserve">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</w:t>
      </w:r>
      <w:r>
        <w:rPr>
          <w:b w:val="0"/>
          <w:bCs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  <w:highlight w:val="none"/>
        </w:rPr>
        <w:t xml:space="preserve">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 предоставления счетов-фактур, установленных пунктом 4.7 Договора, Заказчик впра</w:t>
      </w:r>
      <w:r>
        <w:rPr>
          <w:b w:val="0"/>
          <w:bCs w:val="0"/>
          <w:sz w:val="24"/>
          <w:szCs w:val="24"/>
          <w:highlight w:val="none"/>
        </w:rPr>
        <w:t xml:space="preserve">ве требовать уплаты Подрядчиком штрафа в размере 50 000 (пятидесяти тысяч) рублей за каждый случай нарушения.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.8.</w:t>
        <w:tab/>
        <w:t xml:space="preserve"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</w:t>
      </w:r>
      <w:r>
        <w:rPr>
          <w:b w:val="0"/>
          <w:bCs w:val="0"/>
          <w:sz w:val="24"/>
          <w:szCs w:val="24"/>
          <w:highlight w:val="none"/>
        </w:rPr>
        <w:t xml:space="preserve">я восстановления нарушенного права, а также упущенной выгоды.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6.9.</w:t>
        <w:tab/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6.10.</w:t>
        <w:tab/>
        <w:t xml:space="preserve"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.11.</w:t>
        <w:tab/>
        <w:t xml:space="preserve">Учитывая, что для Заказчика надлежащее и своевременное выполнение Подрядчиком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</w:t>
      </w:r>
      <w:r>
        <w:rPr>
          <w:b w:val="0"/>
          <w:bCs w:val="0"/>
          <w:sz w:val="24"/>
          <w:szCs w:val="24"/>
          <w:highlight w:val="none"/>
        </w:rPr>
        <w:t xml:space="preserve">бо ненадлежащего исполнения Подрядчиком соответствующих обязательств по Договору.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.12.</w:t>
        <w:tab/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</w:t>
      </w:r>
      <w:r>
        <w:rPr>
          <w:b w:val="0"/>
          <w:bCs w:val="0"/>
          <w:sz w:val="24"/>
          <w:szCs w:val="24"/>
          <w:highlight w:val="none"/>
        </w:rPr>
        <w:t xml:space="preserve">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284" w:leader="none"/>
        </w:tabs>
        <w:rPr>
          <w:b w:val="0"/>
          <w:bCs w:val="0"/>
          <w:sz w:val="24"/>
          <w:szCs w:val="24"/>
          <w:highlight w:val="none"/>
          <w14:ligatures w14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6</w:t>
      </w:r>
      <w:r>
        <w:rPr>
          <w:b w:val="0"/>
          <w:bCs w:val="0"/>
          <w:sz w:val="24"/>
          <w:szCs w:val="24"/>
          <w:highlight w:val="none"/>
        </w:rPr>
        <w:t xml:space="preserve">.13.</w:t>
        <w:tab/>
      </w:r>
      <w:r>
        <w:rPr>
          <w:b w:val="0"/>
          <w:bCs w:val="0"/>
          <w:sz w:val="24"/>
          <w:szCs w:val="24"/>
          <w:highlight w:val="none"/>
        </w:rPr>
        <w:t xml:space="preserve"> В </w:t>
      </w:r>
      <w:r>
        <w:rPr>
          <w:b w:val="0"/>
          <w:bCs w:val="0"/>
          <w:sz w:val="24"/>
          <w:szCs w:val="24"/>
          <w:highlight w:val="none"/>
        </w:rPr>
        <w:t xml:space="preserve">случае </w:t>
      </w:r>
      <w:r>
        <w:rPr>
          <w:b w:val="0"/>
          <w:bCs w:val="0"/>
          <w:sz w:val="24"/>
          <w:szCs w:val="24"/>
          <w:highlight w:val="none"/>
        </w:rPr>
        <w:t xml:space="preserve">нарушения Подрядчиком обязательств по выполнению работ на срок </w:t>
      </w:r>
      <w:r>
        <w:rPr>
          <w:b w:val="0"/>
          <w:bCs w:val="0"/>
          <w:sz w:val="24"/>
          <w:szCs w:val="24"/>
          <w:highlight w:val="none"/>
        </w:rPr>
        <w:t xml:space="preserve">свыше </w:t>
      </w:r>
      <w:r>
        <w:rPr>
          <w:b w:val="0"/>
          <w:bCs w:val="0"/>
          <w:sz w:val="24"/>
          <w:szCs w:val="24"/>
          <w:highlight w:val="none"/>
        </w:rPr>
        <w:t xml:space="preserve">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</w:t>
      </w:r>
      <w:r>
        <w:rPr>
          <w:b w:val="0"/>
          <w:bCs w:val="0"/>
          <w:sz w:val="24"/>
          <w:szCs w:val="24"/>
          <w:highlight w:val="none"/>
          <w14:ligatures w14:val="none"/>
        </w:rPr>
      </w:r>
      <w:r>
        <w:rPr>
          <w:b w:val="0"/>
          <w:bCs w:val="0"/>
          <w:sz w:val="24"/>
          <w:szCs w:val="24"/>
          <w:highlight w:val="none"/>
          <w14:ligatures w14:val="non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1"/>
          <w:numId w:val="32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Гарантийный</w:t>
      </w:r>
      <w:r>
        <w:rPr>
          <w:bCs/>
          <w:sz w:val="24"/>
          <w:szCs w:val="24"/>
        </w:rPr>
        <w:t xml:space="preserve"> срок по Договору </w:t>
      </w:r>
      <w:r>
        <w:rPr>
          <w:bCs/>
          <w:sz w:val="24"/>
          <w:szCs w:val="24"/>
        </w:rPr>
        <w:t xml:space="preserve">составляет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  <w:t xml:space="preserve">__</w:t>
      </w:r>
      <w:r>
        <w:rPr>
          <w:sz w:val="24"/>
          <w:szCs w:val="24"/>
          <w:highlight w:val="none"/>
        </w:rPr>
        <w:t xml:space="preserve">__</w:t>
      </w:r>
      <w:r>
        <w:rPr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(</w:t>
      </w:r>
      <w:r>
        <w:rPr>
          <w:bCs/>
          <w:sz w:val="24"/>
          <w:szCs w:val="24"/>
          <w:highlight w:val="none"/>
        </w:rPr>
        <w:t xml:space="preserve">_______</w:t>
      </w:r>
      <w:r>
        <w:rPr>
          <w:bCs/>
          <w:sz w:val="24"/>
          <w:szCs w:val="24"/>
          <w:highlight w:val="none"/>
        </w:rPr>
        <w:t xml:space="preserve">_____</w:t>
      </w:r>
      <w:r>
        <w:rPr>
          <w:bCs/>
          <w:sz w:val="24"/>
          <w:szCs w:val="24"/>
          <w:highlight w:val="none"/>
        </w:rPr>
        <w:t xml:space="preserve">)</w:t>
      </w:r>
      <w:r>
        <w:rPr>
          <w:sz w:val="24"/>
          <w:szCs w:val="24"/>
          <w:highlight w:val="none"/>
        </w:rPr>
        <w:t xml:space="preserve"> месяцев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и начинает течь </w:t>
      </w:r>
      <w:r>
        <w:rPr>
          <w:bCs/>
          <w:sz w:val="24"/>
          <w:szCs w:val="24"/>
          <w:highlight w:val="none"/>
        </w:rPr>
        <w:t xml:space="preserve">с даты подписания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С</w:t>
      </w:r>
      <w:r>
        <w:rPr>
          <w:bCs/>
          <w:sz w:val="24"/>
          <w:szCs w:val="24"/>
          <w:highlight w:val="none"/>
        </w:rPr>
        <w:t xml:space="preserve">торонами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А</w:t>
      </w:r>
      <w:r>
        <w:rPr>
          <w:sz w:val="24"/>
          <w:szCs w:val="24"/>
          <w:highlight w:val="none"/>
        </w:rPr>
        <w:t xml:space="preserve">кта </w:t>
      </w:r>
      <w:r>
        <w:rPr>
          <w:sz w:val="24"/>
          <w:szCs w:val="24"/>
          <w:highlight w:val="none"/>
        </w:rPr>
        <w:t xml:space="preserve">КС-</w:t>
      </w:r>
      <w:r>
        <w:rPr>
          <w:sz w:val="24"/>
          <w:szCs w:val="24"/>
          <w:highlight w:val="none"/>
        </w:rPr>
        <w:t xml:space="preserve">2</w:t>
      </w:r>
      <w:r>
        <w:rPr>
          <w:bCs/>
          <w:sz w:val="24"/>
          <w:szCs w:val="24"/>
          <w:highlight w:val="none"/>
        </w:rPr>
        <w:t xml:space="preserve"> </w:t>
      </w:r>
      <w:r>
        <w:rPr>
          <w:bCs/>
          <w:sz w:val="24"/>
          <w:szCs w:val="24"/>
          <w:highlight w:val="none"/>
        </w:rPr>
        <w:t xml:space="preserve">либо с даты </w:t>
      </w:r>
      <w:r>
        <w:rPr>
          <w:bCs/>
          <w:sz w:val="24"/>
          <w:szCs w:val="24"/>
          <w:highlight w:val="none"/>
        </w:rPr>
        <w:t xml:space="preserve">прекращения (</w:t>
      </w:r>
      <w:r>
        <w:rPr>
          <w:bCs/>
          <w:sz w:val="24"/>
          <w:szCs w:val="24"/>
          <w:highlight w:val="none"/>
        </w:rPr>
        <w:t xml:space="preserve">расторжения</w:t>
      </w:r>
      <w:r>
        <w:rPr>
          <w:bCs/>
          <w:sz w:val="24"/>
          <w:szCs w:val="24"/>
          <w:highlight w:val="none"/>
        </w:rPr>
        <w:t xml:space="preserve">)</w:t>
      </w:r>
      <w:r>
        <w:rPr>
          <w:bCs/>
          <w:sz w:val="24"/>
          <w:szCs w:val="24"/>
          <w:highlight w:val="none"/>
        </w:rPr>
        <w:t xml:space="preserve"> Договора</w:t>
      </w:r>
      <w:r>
        <w:rPr>
          <w:bCs/>
          <w:sz w:val="24"/>
          <w:szCs w:val="24"/>
          <w:highlight w:val="none"/>
        </w:rPr>
        <w:t xml:space="preserve">. </w:t>
      </w:r>
      <w:r>
        <w:rPr>
          <w:bCs/>
          <w:sz w:val="24"/>
          <w:szCs w:val="24"/>
          <w:highlight w:val="none"/>
        </w:rPr>
        <w:t xml:space="preserve">Гарантийный срок может быть продлен в соответствии с условиями Договора.</w:t>
      </w: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  <w:highlight w:val="non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  <w:t xml:space="preserve">Гарантийные обязательства Подрядчика наступают с даты подписания Акта КС-</w:t>
      </w:r>
      <w:r>
        <w:rPr>
          <w:bCs/>
        </w:rPr>
        <w:t xml:space="preserve">2</w:t>
      </w:r>
      <w:r>
        <w:rPr>
          <w:bCs/>
        </w:rPr>
        <w:t xml:space="preserve"> либо даты </w:t>
      </w:r>
      <w:r>
        <w:rPr>
          <w:bCs/>
        </w:rPr>
        <w:t xml:space="preserve">прекращения (</w:t>
      </w:r>
      <w:r>
        <w:rPr>
          <w:bCs/>
        </w:rPr>
        <w:t xml:space="preserve">расторжения</w:t>
      </w:r>
      <w:r>
        <w:rPr>
          <w:bCs/>
        </w:rPr>
        <w:t xml:space="preserve">)</w:t>
      </w:r>
      <w:r>
        <w:rPr>
          <w:bCs/>
        </w:rPr>
        <w:t xml:space="preserve"> Договора (подписания Сторонами соглашения о расторжении Договора, получения любой из Сторон </w:t>
      </w:r>
      <w:r>
        <w:rPr>
          <w:bCs/>
        </w:rPr>
        <w:t xml:space="preserve">уведомления об отказе от Договора </w:t>
      </w:r>
      <w:r>
        <w:rPr>
          <w:bCs/>
        </w:rPr>
        <w:t xml:space="preserve">или иного документа, свидетельствующего о воле Стороны, направленной на расторжение Договора), поскольку </w:t>
      </w:r>
      <w:r>
        <w:rPr>
          <w:bCs/>
        </w:rPr>
        <w:t xml:space="preserve">прекращение (</w:t>
      </w:r>
      <w:r>
        <w:rPr>
          <w:bCs/>
        </w:rPr>
        <w:t xml:space="preserve">расторжение</w:t>
      </w:r>
      <w:r>
        <w:rPr>
          <w:bCs/>
        </w:rPr>
        <w:t xml:space="preserve">)</w:t>
      </w:r>
      <w:r>
        <w:rPr>
          <w:bCs/>
        </w:rPr>
        <w:t xml:space="preserve"> Договора не является основанием для прекращения гарантийных обязательств по выполненным Подрядчиком Работам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Заказч</w:t>
      </w:r>
      <w:r>
        <w:rPr>
          <w:bCs/>
        </w:rPr>
        <w:t xml:space="preserve">иком недостатки, несоответствия и / 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1" w:name="_Ref361337764"/>
      <w:r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1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</w:t>
      </w:r>
      <w:r>
        <w:rPr>
          <w:bCs/>
        </w:rPr>
        <w:t xml:space="preserve">етствий и / 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</w:t>
      </w:r>
      <w:r>
        <w:t xml:space="preserve"> </w:t>
      </w:r>
      <w:r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22" w:name="OLE_LINK5"/>
      <w:r/>
      <w:bookmarkStart w:id="23" w:name="OLE_LINK6"/>
      <w:r>
        <w:rPr>
          <w:bCs/>
        </w:rPr>
        <w:t xml:space="preserve">Акте о недостатках, составленном в порядке, установленном пунктом 7.5 Договора</w:t>
      </w:r>
      <w:bookmarkEnd w:id="22"/>
      <w:r/>
      <w:bookmarkEnd w:id="23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Работ, с отнесением на Подрядчика соотве</w:t>
      </w:r>
      <w:r>
        <w:rPr>
          <w:bCs/>
        </w:rPr>
        <w:t xml:space="preserve">тствующих расходов. Подрядчик обязан возместить стоимость расходов Заказчика на устранение недостатков, несоответствий и / или дефектов Результата Работ в течение 10 (десяти) рабочих дней с даты получения соответствующего письменного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7.1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Устранение недостатко</w:t>
      </w:r>
      <w:r>
        <w:rPr>
          <w:bCs/>
        </w:rPr>
        <w:t xml:space="preserve">в, несоответствий и / 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  <w:r/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гарантирует, что выполнение Работ, предусмотренных Договором, а также передача Заказчику Результата Работ не нарушит исключительных и иных интеллектуальных 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Результата Работ по Договору считаются включенными все разрешения (лицензии), необходимые для эксплуатации Заказчиком Результата Работ в течение всего установленного срока эксплуатации и ремонта.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если Заказчику будут предъявлены требования, связанные с нарушением 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</w:t>
      </w:r>
      <w:r>
        <w:rPr>
          <w:bCs/>
        </w:rPr>
        <w:t xml:space="preserve">расходы и 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</w:t>
      </w:r>
      <w:r>
        <w:rPr>
          <w:bCs/>
        </w:rPr>
        <w:t xml:space="preserve">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 не мень</w:t>
      </w:r>
      <w:r>
        <w:rPr>
          <w:bCs/>
        </w:rPr>
        <w:t xml:space="preserve">ше срока эксплуатации Результата Работ, и в том объеме (пределах), который требуется для эксплуатации и ремонта Результата Работ. При этом Стороны признают, что плата за использование прав на результат интеллектуальной деятельности входит в Цену Договора.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Подрядчик не позднее 10 (десяти) календарных дней обязуетс</w:t>
      </w:r>
      <w:r>
        <w:rPr>
          <w:bCs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</w:t>
      </w:r>
      <w:r>
        <w:rPr>
          <w:bCs/>
        </w:rPr>
        <w:t xml:space="preserve">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КС-2.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59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59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</w:t>
      </w:r>
      <w:r>
        <w:rPr>
          <w:bCs/>
        </w:rPr>
        <w:t xml:space="preserve">в рамках</w:t>
      </w:r>
      <w:r>
        <w:rPr>
          <w:bCs/>
        </w:rPr>
        <w:t xml:space="preserve">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 / 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0"/>
          <w:numId w:val="60"/>
        </w:numPr>
        <w:ind w:left="0" w:right="0" w:firstLine="992"/>
        <w:jc w:val="both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4" w:name="_Ref361337849"/>
      <w:r>
        <w:rPr>
          <w:bCs/>
        </w:rPr>
        <w:t xml:space="preserve"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24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9.6.7 Договора;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25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5"/>
      <w:r>
        <w:rPr>
          <w:bCs/>
        </w:rPr>
      </w:r>
      <w:r>
        <w:rPr>
          <w:bCs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6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6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  <w:t xml:space="preserve">Разрешение споров</w:t>
      </w:r>
      <w:r>
        <w:rPr>
          <w:b/>
          <w:bCs/>
        </w:rPr>
      </w:r>
      <w:r>
        <w:rPr>
          <w:b/>
          <w:bCs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426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11.1.</w:t>
        <w:tab/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426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11.2.</w:t>
        <w:tab/>
      </w:r>
      <w:r>
        <w:rPr>
          <w:b w:val="0"/>
          <w:bCs w:val="0"/>
          <w:sz w:val="24"/>
          <w:szCs w:val="24"/>
          <w:highlight w:val="none"/>
        </w:rPr>
        <w:t xml:space="preserve">10.2.</w:t>
        <w:tab/>
        <w:t xml:space="preserve">Споры, указанные в пункте 10.1 Договора, которые не были урегулированы Сторонами путем переговоров, подлежат разрешению в Арбитражном суде ____________________ в соответствии с законодательством Российской Федерации.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426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1</w:t>
      </w:r>
      <w:r>
        <w:rPr>
          <w:b w:val="0"/>
          <w:bCs w:val="0"/>
          <w:sz w:val="24"/>
          <w:szCs w:val="24"/>
          <w:highlight w:val="none"/>
        </w:rPr>
        <w:t xml:space="preserve">1.3.</w:t>
        <w:tab/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</w:t>
      </w:r>
      <w:r>
        <w:rPr>
          <w:b w:val="0"/>
          <w:bCs w:val="0"/>
          <w:sz w:val="24"/>
          <w:szCs w:val="24"/>
          <w:highlight w:val="none"/>
        </w:rPr>
        <w:t xml:space="preserve">, предусмотренном пунктом 16.7 Договора.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426" w:leader="none"/>
        </w:tabs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11.4.</w:t>
        <w:tab/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0" w:line="283" w:lineRule="atLeast"/>
        <w:shd w:val="clear" w:color="auto" w:fill="ffffff"/>
        <w:tabs>
          <w:tab w:val="left" w:pos="426" w:leader="none"/>
        </w:tabs>
        <w:rPr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sz w:val="24"/>
          <w:szCs w:val="24"/>
          <w:highlight w:val="none"/>
        </w:rPr>
        <w:t xml:space="preserve">11.5.</w:t>
        <w:tab/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rPr>
          <w:color w:val="000000"/>
          <w:sz w:val="24"/>
          <w:szCs w:val="24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 / или представители не осуществляли, прямо или косвенно не </w:t>
      </w:r>
      <w:r>
        <w:rPr>
          <w:bCs/>
          <w:color w:val="000000"/>
          <w:sz w:val="24"/>
          <w:szCs w:val="24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 / или представителям другой Сто</w:t>
      </w:r>
      <w:r>
        <w:rPr>
          <w:bCs/>
          <w:color w:val="000000"/>
          <w:sz w:val="24"/>
          <w:szCs w:val="24"/>
        </w:rPr>
        <w:t xml:space="preserve">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rPr>
          <w:bCs/>
          <w:color w:val="000000"/>
          <w:sz w:val="24"/>
          <w:szCs w:val="24"/>
        </w:rPr>
        <w:t xml:space="preserve">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</w:t>
      </w:r>
      <w:r>
        <w:rPr>
          <w:bCs/>
          <w:color w:val="000000"/>
          <w:sz w:val="24"/>
          <w:szCs w:val="24"/>
        </w:rPr>
        <w:t xml:space="preserve">емые Применимым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rPr>
          <w:bCs/>
          <w:color w:val="000000"/>
          <w:sz w:val="24"/>
          <w:szCs w:val="24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  <w:color w:val="000000"/>
          <w:sz w:val="24"/>
          <w:szCs w:val="24"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</w:t>
      </w:r>
      <w:r>
        <w:t xml:space="preserve">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нарушении.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rPr>
          <w:bCs/>
          <w:color w:val="000000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</w:t>
      </w:r>
      <w:r>
        <w:rPr>
          <w:bCs/>
          <w:color w:val="000000"/>
        </w:rPr>
        <w:t xml:space="preserve">б итогах рассмотрения уведомления о нарушении, другая Сторона имеет право расторгнуть Договор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276" w:leader="none"/>
        </w:tabs>
      </w:pPr>
      <w:r>
        <w:rPr>
          <w:spacing w:val="-1"/>
        </w:rPr>
        <w:t xml:space="preserve">Каналы</w:t>
      </w:r>
      <w:r>
        <w:rPr>
          <w:spacing w:val="-9"/>
        </w:rPr>
        <w:t xml:space="preserve"> </w:t>
      </w:r>
      <w:r>
        <w:rPr>
          <w:spacing w:val="-1"/>
        </w:rPr>
        <w:t xml:space="preserve">связи</w:t>
      </w:r>
      <w:r>
        <w:rPr>
          <w:spacing w:val="-11"/>
        </w:rPr>
        <w:t xml:space="preserve"> </w:t>
      </w:r>
      <w:r>
        <w:rPr>
          <w:spacing w:val="-1"/>
        </w:rPr>
        <w:t xml:space="preserve">Линия</w:t>
      </w:r>
      <w:r>
        <w:rPr>
          <w:spacing w:val="-12"/>
        </w:rPr>
        <w:t xml:space="preserve"> </w:t>
      </w:r>
      <w:r>
        <w:t xml:space="preserve">доверия</w:t>
      </w:r>
      <w:r>
        <w:rPr>
          <w:spacing w:val="-17"/>
        </w:rPr>
        <w:t xml:space="preserve"> </w:t>
      </w:r>
      <w:r>
        <w:t xml:space="preserve">Группы</w:t>
      </w:r>
      <w:r>
        <w:rPr>
          <w:spacing w:val="-12"/>
        </w:rPr>
        <w:t xml:space="preserve"> </w:t>
      </w:r>
      <w:r>
        <w:t xml:space="preserve">РусГидро</w:t>
      </w:r>
      <w:r>
        <w:t xml:space="preserve">:</w:t>
      </w:r>
      <w:r/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418" w:leader="none"/>
        </w:tabs>
      </w:pPr>
      <w:r>
        <w:t xml:space="preserve">Электронная почта: </w:t>
      </w:r>
      <w:hyperlink r:id="rId15" w:tooltip="mailto:ld@rushydro.ru" w:history="1">
        <w:r>
          <w:rPr>
            <w:rStyle w:val="1399"/>
          </w:rPr>
          <w:t xml:space="preserve">ld@rushydro.ru</w:t>
        </w:r>
      </w:hyperlink>
      <w:r>
        <w:t xml:space="preserve">;</w:t>
      </w:r>
      <w:r/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418" w:leader="none"/>
          <w:tab w:val="left" w:pos="1843" w:leader="none"/>
        </w:tabs>
      </w:pPr>
      <w: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/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widowControl w:val="off"/>
        <w:tabs>
          <w:tab w:val="left" w:pos="1418" w:leader="none"/>
          <w:tab w:val="left" w:pos="1843" w:leader="none"/>
        </w:tabs>
      </w:pPr>
      <w:r>
        <w:t xml:space="preserve">Телефонный автоответчик (необходимо позвонить по телефону +7(495)</w:t>
      </w:r>
      <w:r>
        <w:rPr>
          <w:spacing w:val="-69"/>
        </w:rPr>
        <w:t xml:space="preserve"> </w:t>
      </w:r>
      <w:r>
        <w:t xml:space="preserve">785-09-37 (круглосуточно), дождаться сигнала о начале записи и оставить устное</w:t>
      </w:r>
      <w:r>
        <w:rPr>
          <w:spacing w:val="1"/>
        </w:rPr>
        <w:t xml:space="preserve"> </w:t>
      </w:r>
      <w:r>
        <w:t xml:space="preserve">обращение).</w:t>
      </w:r>
      <w:r>
        <w:rPr>
          <w:highlight w:val="none"/>
        </w:rPr>
      </w:r>
      <w:r/>
    </w:p>
    <w:p>
      <w:pPr>
        <w:ind w:left="420" w:firstLine="0"/>
        <w:jc w:val="both"/>
        <w:shd w:val="clear" w:color="auto" w:fill="ffffff"/>
        <w:widowControl w:val="off"/>
        <w:tabs>
          <w:tab w:val="left" w:pos="1418" w:leader="none"/>
          <w:tab w:val="left" w:pos="1843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</w:t>
      </w:r>
      <w:r>
        <w:rPr>
          <w:bCs/>
        </w:rPr>
        <w:t xml:space="preserve">которые возникли после заключения Договора</w:t>
      </w:r>
      <w:r>
        <w:rPr>
          <w:bCs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  <w:r>
        <w:rPr>
          <w:bCs/>
        </w:rPr>
      </w:r>
      <w:r>
        <w:rPr>
          <w:bCs/>
        </w:rPr>
      </w:r>
    </w:p>
    <w:p>
      <w:pPr>
        <w:pStyle w:val="1363"/>
        <w:ind w:left="0" w:firstLine="709"/>
        <w:jc w:val="both"/>
        <w:shd w:val="clear" w:color="auto" w:fill="ffffff"/>
        <w:tabs>
          <w:tab w:val="left" w:pos="568" w:leader="none"/>
        </w:tabs>
        <w:rPr>
          <w:highlight w:val="none"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7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61"/>
        </w:numPr>
        <w:ind w:left="0" w:right="0" w:firstLine="992"/>
        <w:jc w:val="both"/>
        <w:shd w:val="clear" w:color="auto" w:fill="ffffff"/>
        <w:rPr>
          <w:bCs/>
        </w:rPr>
      </w:pPr>
      <w:r>
        <w:rPr>
          <w:bCs/>
        </w:rPr>
        <w:t xml:space="preserve"> 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6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7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</w:t>
      </w:r>
      <w:r>
        <w:rPr>
          <w:bCs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61"/>
        </w:numPr>
        <w:ind w:left="0" w:right="0" w:firstLine="992"/>
        <w:jc w:val="both"/>
        <w:shd w:val="clear" w:color="auto" w:fill="ffffff"/>
        <w:rPr>
          <w:bCs/>
        </w:rPr>
      </w:pPr>
      <w:r>
        <w:rPr>
          <w:bCs/>
        </w:rPr>
        <w:t xml:space="preserve">соответствующие </w:t>
      </w:r>
      <w:hyperlink r:id="rId18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ММ-3-06/333).</w:t>
      </w:r>
      <w:bookmarkEnd w:id="27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8" w:name="_Ref361337921"/>
      <w:r>
        <w:rPr>
          <w:bCs/>
        </w:rPr>
        <w:t xml:space="preserve">Подрядчик обязуется незамедлительно уведомить Заказчика о появлении в ходе исполнения Договора у привлеченных Подрядчиком Субподрядчиков признаков </w:t>
      </w:r>
      <w:r>
        <w:rPr>
          <w:bCs/>
        </w:rPr>
        <w:t xml:space="preserve">недобросовестности, указанных в пункте 13.1 Договора, а также обеспечить прекращение участия таких организаций в исполнении Договора.</w:t>
      </w:r>
      <w:bookmarkEnd w:id="28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9" w:name="_Ref361337948"/>
      <w:r>
        <w:rPr>
          <w:bCs/>
        </w:rPr>
        <w:t xml:space="preserve">В случае нарушения Подрядчиком обязательств, установленных пунктами 13.1,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29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0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13.1, 13.2 Договора.</w:t>
      </w:r>
      <w:bookmarkEnd w:id="30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1" w:name="_Ref373243071"/>
      <w:r>
        <w:rPr>
          <w:bCs/>
        </w:rPr>
        <w:t xml:space="preserve">Штраф, предусмотренный пунктом 13.4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13.3 Договора.</w:t>
      </w:r>
      <w:bookmarkEnd w:id="31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2" w:name="_Ref361337992"/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Подрядчику, независимо от наличия оснований и наступления сроков таких платежей, до уплаты Подрядчиком штрафа, предусмотренного пунктом 13.4. Договора. При этом Заказчик не будет считаться просрочившим и / или нарушившим свои обязательства по Договору.</w:t>
      </w:r>
      <w:bookmarkEnd w:id="32"/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13.4, 13.5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/>
    </w:p>
    <w:p>
      <w:pPr>
        <w:pStyle w:val="1363"/>
        <w:numPr>
          <w:ilvl w:val="0"/>
          <w:numId w:val="62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1363"/>
        <w:numPr>
          <w:ilvl w:val="0"/>
          <w:numId w:val="62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1363"/>
        <w:numPr>
          <w:ilvl w:val="0"/>
          <w:numId w:val="62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она получила все корпоративные одо</w:t>
      </w:r>
      <w:r>
        <w:t xml:space="preserve">брения Договора органами управления по основаниям, установленным законодательством Российской Федерации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1363"/>
        <w:numPr>
          <w:ilvl w:val="0"/>
          <w:numId w:val="62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1363"/>
        <w:numPr>
          <w:ilvl w:val="0"/>
          <w:numId w:val="62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Подрядчик заявляет и заверяет Заказчика в том, что на момент заключения Договора: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709" w:leader="none"/>
          <w:tab w:val="left" w:pos="993" w:leader="none"/>
        </w:tabs>
      </w:pPr>
      <w:r>
        <w:t xml:space="preserve">учредителем / учредителями Подрядчика являются лица, не являющиеся массовыми учредителем / учредителями;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709" w:leader="none"/>
          <w:tab w:val="left" w:pos="993" w:leader="none"/>
        </w:tabs>
      </w:pPr>
      <w:r>
        <w:t xml:space="preserve">руководителем Подрядчика является лицо, не являющееся массовым руководителем;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709" w:leader="none"/>
          <w:tab w:val="left" w:pos="993" w:leader="none"/>
        </w:tabs>
      </w:pPr>
      <w:r>
        <w:t xml:space="preserve">Подрядчик фактически находится по адресу, указанному в Едином государственном реестре юридических лиц; 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709" w:leader="none"/>
          <w:tab w:val="left" w:pos="993" w:leader="none"/>
        </w:tabs>
      </w:pPr>
      <w: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/>
    </w:p>
    <w:p>
      <w:pPr>
        <w:pStyle w:val="1363"/>
        <w:numPr>
          <w:ilvl w:val="0"/>
          <w:numId w:val="64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color w:val="auto"/>
        </w:rPr>
      </w:pPr>
      <w:r>
        <w:rPr>
          <w:color w:val="auto"/>
        </w:rPr>
        <w:t xml:space="preserve">Подрядчик </w:t>
      </w:r>
      <w:r>
        <w:rPr>
          <w:color w:val="auto"/>
        </w:rPr>
        <w:t xml:space="preserve">имеет </w:t>
      </w:r>
      <w:r>
        <w:rPr>
          <w:color w:val="auto"/>
        </w:rPr>
        <w:t xml:space="preserve">в штате по основному месту работы не менее 2 (двух) </w:t>
      </w:r>
      <w:r>
        <w:rPr>
          <w:color w:val="auto"/>
        </w:rPr>
        <w:t xml:space="preserve">специалистов по организации </w:t>
      </w:r>
      <w:r>
        <w:rPr>
          <w:color w:val="auto"/>
        </w:rPr>
        <w:t xml:space="preserve">строительства</w:t>
      </w:r>
      <w:r>
        <w:rPr>
          <w:color w:val="auto"/>
        </w:rPr>
        <w:t xml:space="preserve">, сведения о которых включены в </w:t>
      </w:r>
      <w:r>
        <w:rPr>
          <w:color w:val="auto"/>
        </w:rPr>
        <w:t xml:space="preserve">Н</w:t>
      </w:r>
      <w:r>
        <w:rPr>
          <w:color w:val="auto"/>
        </w:rPr>
        <w:t xml:space="preserve">ациональный реестр специалистов в области строительства</w:t>
      </w:r>
      <w:r>
        <w:rPr>
          <w:color w:val="auto"/>
        </w:rPr>
        <w:t xml:space="preserve">;</w:t>
      </w:r>
      <w:r>
        <w:rPr>
          <w:color w:val="auto"/>
        </w:rPr>
      </w:r>
      <w:r>
        <w:rPr>
          <w:color w:val="auto"/>
        </w:rPr>
      </w:r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 с</w:t>
      </w:r>
      <w: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 / или не требует получения иного разрешительного документа;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Подрядчик тщательно изучил всю информацию, связанную с Догов</w:t>
      </w:r>
      <w: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1363"/>
        <w:numPr>
          <w:ilvl w:val="0"/>
          <w:numId w:val="64"/>
        </w:numPr>
        <w:ind w:left="0" w:right="0" w:firstLine="992"/>
        <w:jc w:val="both"/>
        <w:shd w:val="clear" w:color="auto" w:fill="ffffff"/>
        <w:tabs>
          <w:tab w:val="left" w:pos="567" w:leader="none"/>
          <w:tab w:val="left" w:pos="993" w:leader="none"/>
        </w:tabs>
      </w:pPr>
      <w: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/>
    </w:p>
    <w:p>
      <w:pPr>
        <w:numPr>
          <w:ilvl w:val="1"/>
          <w:numId w:val="32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Подрядчик</w:t>
      </w:r>
      <w:r>
        <w:t xml:space="preserve"> при заключении Договора </w:t>
      </w:r>
      <w:r>
        <w:t xml:space="preserve">предоставил</w:t>
      </w:r>
      <w:r>
        <w:t xml:space="preserve"> Заказчику недостоверные заверения о</w:t>
      </w:r>
      <w:r>
        <w:t xml:space="preserve"> любом из указанных в настоящем разделе </w:t>
      </w:r>
      <w:r>
        <w:t xml:space="preserve">обстоятельств, имеющих существенное значение для заключения </w:t>
      </w:r>
      <w:r>
        <w:t xml:space="preserve">и исполнения </w:t>
      </w:r>
      <w:r>
        <w:t xml:space="preserve">Договора, </w:t>
      </w:r>
      <w:r>
        <w:rPr>
          <w:bCs/>
        </w:rPr>
        <w:t xml:space="preserve">Подрядчик </w:t>
      </w:r>
      <w:r>
        <w:t xml:space="preserve">обязан </w:t>
      </w:r>
      <w:r>
        <w:t xml:space="preserve">по </w:t>
      </w:r>
      <w:r>
        <w:t xml:space="preserve">письменному </w:t>
      </w:r>
      <w:r>
        <w:t xml:space="preserve">требованию Заказчика </w:t>
      </w:r>
      <w:r>
        <w:t xml:space="preserve">уплатить </w:t>
      </w:r>
      <w:r>
        <w:t xml:space="preserve">последнему </w:t>
      </w:r>
      <w:r>
        <w:t xml:space="preserve">штраф</w:t>
      </w:r>
      <w:r>
        <w:t xml:space="preserve"> в размере </w:t>
      </w:r>
      <w:r>
        <w:t xml:space="preserve">5 (пят</w:t>
      </w:r>
      <w:r>
        <w:t xml:space="preserve">и)</w:t>
      </w:r>
      <w:r>
        <w:t xml:space="preserve"> процентов</w:t>
      </w:r>
      <w:r>
        <w:t xml:space="preserve"> </w:t>
      </w:r>
      <w:r>
        <w:t xml:space="preserve">от </w:t>
      </w:r>
      <w:r>
        <w:t xml:space="preserve">Ц</w:t>
      </w:r>
      <w:r>
        <w:t xml:space="preserve">ены</w:t>
      </w:r>
      <w:r>
        <w:t xml:space="preserve"> Договора</w:t>
      </w:r>
      <w:r>
        <w:t xml:space="preserve">, указанной </w:t>
      </w:r>
      <w:r>
        <w:t xml:space="preserve">в п</w:t>
      </w:r>
      <w:r>
        <w:t xml:space="preserve">ункте</w:t>
      </w:r>
      <w:r>
        <w:t xml:space="preserve"> </w:t>
      </w:r>
      <w:r>
        <w:t xml:space="preserve">3</w:t>
      </w:r>
      <w:r>
        <w:t xml:space="preserve">.1</w:t>
      </w:r>
      <w:r>
        <w:t xml:space="preserve"> Договора.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</w:t>
      </w:r>
      <w:r>
        <w:t xml:space="preserve">указанных в настоящем разделе </w:t>
      </w:r>
      <w:r>
        <w:t xml:space="preserve">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</w:t>
      </w:r>
      <w:r>
        <w:t xml:space="preserve"> </w:t>
      </w:r>
      <w:r>
        <w:t xml:space="preserve">без возмещения другой Стороне каких-либо убытков</w:t>
      </w:r>
      <w:r>
        <w:t xml:space="preserve">, причиненных отказом от Договора (исполнения Договора).</w:t>
      </w:r>
      <w:r>
        <w:rPr>
          <w:highlight w:val="none"/>
        </w:rPr>
      </w:r>
      <w:r/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t xml:space="preserve">е в порядке, предусмотренном пунктом 16.7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вправе в любое время до сдачи ему Результатов Работ в односторонне</w:t>
      </w:r>
      <w:r>
        <w:t xml:space="preserve">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  <w:r/>
    </w:p>
    <w:p>
      <w:pPr>
        <w:pStyle w:val="136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/>
    </w:p>
    <w:p>
      <w:pPr>
        <w:pStyle w:val="1363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установили, что существенным нарушением Договора Подрядчиком является:</w:t>
      </w:r>
      <w:r/>
    </w:p>
    <w:p>
      <w:pPr>
        <w:pStyle w:val="1363"/>
        <w:numPr>
          <w:ilvl w:val="0"/>
          <w:numId w:val="135"/>
        </w:numPr>
        <w:ind w:left="0" w:right="23" w:firstLine="709"/>
        <w:jc w:val="both"/>
        <w:tabs>
          <w:tab w:val="left" w:pos="1134" w:leader="none"/>
        </w:tabs>
        <w:rPr>
          <w:color w:val="auto"/>
        </w:rPr>
      </w:pPr>
      <w:r>
        <w:rPr>
          <w:color w:val="auto"/>
        </w:rPr>
      </w:r>
      <w:r>
        <w:rPr>
          <w:color w:val="auto"/>
        </w:rPr>
        <w:t xml:space="preserve">нарушени</w:t>
      </w:r>
      <w:r>
        <w:rPr>
          <w:color w:val="auto"/>
        </w:rPr>
        <w:t xml:space="preserve">е</w:t>
      </w:r>
      <w:r>
        <w:rPr>
          <w:color w:val="auto"/>
        </w:rPr>
        <w:t xml:space="preserve"> Подрядчиком начального</w:t>
      </w:r>
      <w:r>
        <w:rPr>
          <w:color w:val="auto"/>
        </w:rPr>
        <w:t xml:space="preserve">, </w:t>
      </w:r>
      <w:r>
        <w:rPr>
          <w:color w:val="auto"/>
        </w:rPr>
        <w:t xml:space="preserve">конечного сроков выполнения Работ по Договору более чем на </w:t>
      </w:r>
      <w:r>
        <w:rPr>
          <w:color w:val="auto"/>
        </w:rPr>
        <w:t xml:space="preserve">6</w:t>
      </w:r>
      <w:r>
        <w:rPr>
          <w:color w:val="auto"/>
        </w:rPr>
        <w:t xml:space="preserve">0 (</w:t>
      </w:r>
      <w:r>
        <w:rPr>
          <w:color w:val="auto"/>
        </w:rPr>
        <w:t xml:space="preserve">шестьдесят</w:t>
      </w:r>
      <w:r>
        <w:rPr>
          <w:color w:val="auto"/>
        </w:rPr>
        <w:t xml:space="preserve">) календарных дней по причинам, не зависящим от Заказчика;</w:t>
      </w:r>
      <w:r>
        <w:rPr>
          <w:color w:val="auto"/>
        </w:rPr>
      </w:r>
      <w:r>
        <w:rPr>
          <w:color w:val="auto"/>
        </w:rPr>
      </w:r>
    </w:p>
    <w:p>
      <w:pPr>
        <w:pStyle w:val="1363"/>
        <w:numPr>
          <w:ilvl w:val="0"/>
          <w:numId w:val="65"/>
        </w:numPr>
        <w:ind w:left="0" w:right="23" w:firstLine="992"/>
        <w:jc w:val="both"/>
      </w:pPr>
      <w:r>
        <w:t xml:space="preserve">несоблюдение Подрядчиком требований к качеству Работ и / или используемых при выполнении Рабо</w:t>
      </w:r>
      <w:r>
        <w:t xml:space="preserve">т Материально-технических ресурсов, если исправление выявленных Заказчиком недостатков, несоответствий и / или дефектов Работ влечет нарушение сроков выполнения Работ более чем на </w:t>
      </w:r>
      <w:r>
        <w:t xml:space="preserve">60 (</w:t>
      </w:r>
      <w:r>
        <w:t xml:space="preserve">шестьдесят</w:t>
      </w:r>
      <w:r>
        <w:t xml:space="preserve">)</w:t>
      </w:r>
      <w:r>
        <w:t xml:space="preserve"> календарных дней либо такие недостатки являются неустранимыми;</w:t>
      </w:r>
      <w:r/>
    </w:p>
    <w:p>
      <w:pPr>
        <w:pStyle w:val="1363"/>
        <w:numPr>
          <w:ilvl w:val="0"/>
          <w:numId w:val="65"/>
        </w:numPr>
        <w:ind w:left="0" w:right="23" w:firstLine="992"/>
        <w:jc w:val="both"/>
      </w:pPr>
      <w: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  <w:r/>
    </w:p>
    <w:p>
      <w:pPr>
        <w:pStyle w:val="1363"/>
        <w:numPr>
          <w:ilvl w:val="0"/>
          <w:numId w:val="198"/>
        </w:numPr>
        <w:ind w:left="0" w:right="23" w:firstLine="992"/>
        <w:jc w:val="both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   принятие</w:t>
      </w:r>
      <w:r>
        <w:rPr>
          <w:highlight w:val="none"/>
        </w:rPr>
        <w:t xml:space="preserve"> </w:t>
      </w:r>
      <w:r>
        <w:rPr>
          <w:highlight w:val="none"/>
        </w:rPr>
        <w:t xml:space="preserve">а</w:t>
      </w:r>
      <w:r>
        <w:rPr>
          <w:highlight w:val="none"/>
        </w:rPr>
        <w:t xml:space="preserve">ктов государственных органов или организаций, лишающих Подрядчика </w:t>
      </w:r>
      <w:r>
        <w:rPr>
          <w:highlight w:val="none"/>
        </w:rPr>
        <w:t xml:space="preserve">в установленном порядке </w:t>
      </w:r>
      <w:r>
        <w:rPr>
          <w:highlight w:val="none"/>
        </w:rPr>
        <w:t xml:space="preserve">права на производство Работ</w:t>
      </w:r>
      <w:r>
        <w:rPr>
          <w:highlight w:val="none"/>
        </w:rPr>
        <w:t xml:space="preserve"> по Договору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65"/>
        </w:numPr>
        <w:ind w:left="0" w:right="23" w:firstLine="992"/>
        <w:jc w:val="both"/>
      </w:pPr>
      <w: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/>
    </w:p>
    <w:p>
      <w:pPr>
        <w:pStyle w:val="1363"/>
        <w:numPr>
          <w:ilvl w:val="0"/>
          <w:numId w:val="65"/>
        </w:numPr>
        <w:ind w:left="0" w:right="23" w:firstLine="992"/>
        <w:jc w:val="both"/>
      </w:pPr>
      <w:r>
        <w:t xml:space="preserve">привлечение к выполнению Работ по Договору третьих лиц (Субподрядчиков) с нарушением требований, установленных пунктом 2.4.2 Договора;</w:t>
      </w:r>
      <w:r>
        <w:rPr>
          <w:highlight w:val="none"/>
        </w:rPr>
      </w:r>
      <w:r/>
    </w:p>
    <w:p>
      <w:pPr>
        <w:pStyle w:val="1363"/>
        <w:numPr>
          <w:ilvl w:val="0"/>
          <w:numId w:val="65"/>
        </w:numPr>
        <w:ind w:left="0" w:right="23" w:firstLine="992"/>
        <w:jc w:val="both"/>
      </w:pPr>
      <w: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</w:t>
      </w:r>
      <w: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14 Договора, и имеющих существенное значение для его заключения и исполнения.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</w:t>
      </w:r>
      <w:r>
        <w:t xml:space="preserve">отказа Заказчика от Договора в случаях, предусмотренных пунктами 15.2, 15.3, 15.4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</w:t>
      </w:r>
      <w:r>
        <w:t xml:space="preserve">даты </w:t>
      </w:r>
      <w:r>
        <w:t xml:space="preserve">прекращения (</w:t>
      </w:r>
      <w:r>
        <w:t xml:space="preserve">расторжения</w:t>
      </w:r>
      <w:r>
        <w:t xml:space="preserve">)</w:t>
      </w:r>
      <w:r>
        <w:t xml:space="preserve"> Договора Подрядчик обязан прекратить </w:t>
      </w:r>
      <w:r>
        <w:t xml:space="preserve">производство </w:t>
      </w:r>
      <w:r>
        <w:t xml:space="preserve">Работ (за исключением тех, которые необходимо завершить для обеспечения безопасности</w:t>
      </w:r>
      <w:r>
        <w:t xml:space="preserve"> Объекта</w:t>
      </w:r>
      <w:r>
        <w:t xml:space="preserve">)</w:t>
      </w:r>
      <w:r>
        <w:t xml:space="preserve">,</w:t>
      </w:r>
      <w:r>
        <w:t xml:space="preserve"> и в согласованные </w:t>
      </w:r>
      <w:r>
        <w:t xml:space="preserve">Сторонами </w:t>
      </w:r>
      <w:r>
        <w:t xml:space="preserve">сроки</w:t>
      </w:r>
      <w:r>
        <w:t xml:space="preserve">:</w:t>
      </w:r>
      <w:r/>
    </w:p>
    <w:p>
      <w:pPr>
        <w:pStyle w:val="1363"/>
        <w:numPr>
          <w:ilvl w:val="0"/>
          <w:numId w:val="66"/>
        </w:numPr>
        <w:ind w:left="0" w:right="0" w:firstLine="992"/>
        <w:jc w:val="both"/>
        <w:shd w:val="clear" w:color="auto" w:fill="ffffff"/>
        <w:tabs>
          <w:tab w:val="left" w:pos="993" w:leader="none"/>
        </w:tabs>
      </w:pPr>
      <w:r>
        <w:t xml:space="preserve">передать Заказчику Результат Работ, техническую и иную полученную документацию;</w:t>
      </w:r>
      <w:r/>
    </w:p>
    <w:p>
      <w:pPr>
        <w:pStyle w:val="1363"/>
        <w:numPr>
          <w:ilvl w:val="0"/>
          <w:numId w:val="66"/>
        </w:numPr>
        <w:ind w:left="0" w:right="0" w:firstLine="992"/>
        <w:jc w:val="both"/>
        <w:shd w:val="clear" w:color="auto" w:fill="ffffff"/>
        <w:tabs>
          <w:tab w:val="left" w:pos="993" w:leader="none"/>
        </w:tabs>
        <w:rPr>
          <w:rFonts w:cs="Verdana"/>
        </w:rPr>
      </w:pPr>
      <w:r>
        <w:t xml:space="preserve">вывезти с места производства Работ собственную строительную технику</w:t>
      </w:r>
      <w:r>
        <w:rPr>
          <w:rFonts w:cs="Verdana"/>
        </w:rPr>
        <w:t xml:space="preserve"> и персонал Подрядчика; </w:t>
      </w:r>
      <w:r>
        <w:rPr>
          <w:rFonts w:cs="Verdana"/>
        </w:rPr>
      </w:r>
      <w:r>
        <w:rPr>
          <w:rFonts w:cs="Verdana"/>
        </w:rPr>
      </w:r>
    </w:p>
    <w:p>
      <w:pPr>
        <w:pStyle w:val="1363"/>
        <w:numPr>
          <w:ilvl w:val="0"/>
          <w:numId w:val="66"/>
        </w:numPr>
        <w:ind w:left="0" w:right="0" w:firstLine="992"/>
        <w:jc w:val="both"/>
        <w:shd w:val="clear" w:color="auto" w:fill="ffffff"/>
        <w:tabs>
          <w:tab w:val="left" w:pos="993" w:leader="none"/>
        </w:tabs>
        <w:rPr>
          <w:rFonts w:cs="Verdana"/>
        </w:rPr>
      </w:pPr>
      <w:r>
        <w:rPr>
          <w:rFonts w:cs="Verdana"/>
        </w:rPr>
        <w:t xml:space="preserve">удалить </w:t>
      </w:r>
      <w:r>
        <w:t xml:space="preserve">с места производства Работ </w:t>
      </w:r>
      <w:r>
        <w:rPr>
          <w:rFonts w:cs="Verdana"/>
        </w:rPr>
        <w:t xml:space="preserve">весь мусор и все остаточные продукты любого рода и оставить </w:t>
      </w:r>
      <w:r>
        <w:rPr>
          <w:rFonts w:cs="Verdana"/>
        </w:rPr>
        <w:t xml:space="preserve">место производства работ</w:t>
      </w:r>
      <w:r>
        <w:rPr>
          <w:rFonts w:cs="Verdana"/>
        </w:rPr>
        <w:t xml:space="preserve"> чистым и безопасным.</w:t>
      </w:r>
      <w:r>
        <w:rPr>
          <w:rFonts w:cs="Verdana"/>
        </w:rPr>
      </w:r>
      <w:r>
        <w:rPr>
          <w:rFonts w:cs="Verdana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</w:t>
      </w:r>
      <w:r>
        <w:t xml:space="preserve">расторжении</w:t>
      </w:r>
      <w:r>
        <w:t xml:space="preserve">)</w:t>
      </w:r>
      <w:r>
        <w:t xml:space="preserve"> Договора</w:t>
      </w:r>
      <w:r>
        <w:t xml:space="preserve"> по основаниям, указанным в настоящем разделе, все</w:t>
      </w:r>
      <w:r>
        <w:t xml:space="preserve"> обязательства Сторон </w:t>
      </w:r>
      <w:r>
        <w:t xml:space="preserve">по Договору </w:t>
      </w:r>
      <w:r>
        <w:t xml:space="preserve">считаются </w:t>
      </w:r>
      <w:r>
        <w:t xml:space="preserve">прекратившимися</w:t>
      </w:r>
      <w:r>
        <w:t xml:space="preserve">, за исключением обязательств по незавершенным расчетам</w:t>
      </w:r>
      <w:r>
        <w:t xml:space="preserve">,</w:t>
      </w:r>
      <w:r>
        <w:t xml:space="preserve"> гарантийных обязательств </w:t>
      </w:r>
      <w:r>
        <w:t xml:space="preserve">Подрядчика </w:t>
      </w:r>
      <w:r>
        <w:t xml:space="preserve">в соответствии с разделом </w:t>
      </w:r>
      <w:r>
        <w:t xml:space="preserve">7</w:t>
      </w:r>
      <w:r>
        <w:t xml:space="preserve"> </w:t>
      </w:r>
      <w:r>
        <w:t xml:space="preserve">Договора</w:t>
      </w:r>
      <w:r>
        <w:t xml:space="preserve">, а также обязательств Подрядчика по возмещению неустойки (пени)</w:t>
      </w:r>
      <w:r>
        <w:t xml:space="preserve">, штрафов</w:t>
      </w:r>
      <w:r>
        <w:t xml:space="preserve"> и убытков</w:t>
      </w:r>
      <w:r>
        <w:t xml:space="preserve"> в случаях и размерах, предусмотренных Договором</w:t>
      </w:r>
      <w:r>
        <w:t xml:space="preserve">.</w:t>
      </w:r>
      <w:r/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</w:t>
      </w:r>
      <w:r>
        <w:t xml:space="preserve">оговор вступает в силу с даты его подписания Сторонами и действует по «___» ______________ 20__ г., а в части не исполненных обязательств - до полного их исполнения Сторонами. 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Сторон, за исключением случаев изменения реквизитов Сторон, предусмотренных пунктом 16.6. Договора. 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t xml:space="preserve">Обмен </w:t>
      </w:r>
      <w:r>
        <w:t xml:space="preserve">информацией </w:t>
      </w:r>
      <w:r>
        <w:t xml:space="preserve">между Сторонами по любым вопросам, связанным с </w:t>
      </w:r>
      <w:r>
        <w:t xml:space="preserve">исполнением Договора</w:t>
      </w:r>
      <w:r>
        <w:t xml:space="preserve">, включая уведомлени</w:t>
      </w:r>
      <w:r>
        <w:rPr>
          <w:highlight w:val="none"/>
        </w:rPr>
        <w:t xml:space="preserve">я и иные сообщения, осуществля</w:t>
      </w:r>
      <w:r>
        <w:rPr>
          <w:highlight w:val="none"/>
        </w:rPr>
        <w:t xml:space="preserve">ет</w:t>
      </w:r>
      <w:r>
        <w:rPr>
          <w:highlight w:val="none"/>
        </w:rPr>
        <w:t xml:space="preserve">ся только в письменной форме</w:t>
      </w:r>
      <w:r>
        <w:rPr>
          <w:highlight w:val="none"/>
        </w:rPr>
        <w:t xml:space="preserve"> в порядке, предусмотренном пунктом </w:t>
      </w:r>
      <w:r>
        <w:rPr>
          <w:highlight w:val="none"/>
        </w:rPr>
        <w:t xml:space="preserve">1</w:t>
      </w:r>
      <w:r>
        <w:rPr>
          <w:highlight w:val="none"/>
        </w:rPr>
        <w:t xml:space="preserve">6</w:t>
      </w:r>
      <w:r>
        <w:rPr>
          <w:highlight w:val="none"/>
        </w:rPr>
        <w:t xml:space="preserve">.</w:t>
      </w:r>
      <w:r>
        <w:rPr>
          <w:highlight w:val="none"/>
        </w:rPr>
        <w:t xml:space="preserve">7 Договора</w:t>
      </w:r>
      <w:r>
        <w:rPr>
          <w:highlight w:val="none"/>
        </w:rPr>
        <w:t xml:space="preserve">. Использование средств электронной связи не допускается, за исключением случаев оперативно</w:t>
      </w:r>
      <w:r>
        <w:rPr>
          <w:highlight w:val="none"/>
        </w:rPr>
        <w:t xml:space="preserve">го обмена</w:t>
      </w:r>
      <w:r>
        <w:rPr>
          <w:highlight w:val="none"/>
        </w:rPr>
        <w:t xml:space="preserve"> информацией, </w:t>
      </w:r>
      <w:r>
        <w:rPr>
          <w:highlight w:val="none"/>
        </w:rPr>
        <w:t xml:space="preserve">которая </w:t>
      </w:r>
      <w:r>
        <w:rPr>
          <w:highlight w:val="none"/>
        </w:rPr>
        <w:t xml:space="preserve">не влечет возникновения, изменения либо прекращения гражданских прав и </w:t>
      </w:r>
      <w:r>
        <w:rPr>
          <w:highlight w:val="none"/>
        </w:rPr>
        <w:t xml:space="preserve">обязанностей</w:t>
      </w:r>
      <w:r>
        <w:rPr>
          <w:highlight w:val="none"/>
        </w:rPr>
        <w:t xml:space="preserve"> Стороны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bookmarkStart w:id="33" w:name="_Ref361338004"/>
      <w:r>
        <w:rPr>
          <w:highlight w:val="none"/>
        </w:rPr>
        <w:t xml:space="preserve">Стороны обязуются уведомлять друг друга об изменении </w:t>
      </w:r>
      <w:r>
        <w:rPr>
          <w:highlight w:val="none"/>
        </w:rPr>
        <w:t xml:space="preserve">адреса и / или </w:t>
      </w:r>
      <w:r>
        <w:rPr>
          <w:highlight w:val="none"/>
        </w:rPr>
        <w:t xml:space="preserve">реквизитов, указанных в </w:t>
      </w:r>
      <w:r>
        <w:rPr>
          <w:highlight w:val="none"/>
        </w:rPr>
        <w:t xml:space="preserve">разделе </w:t>
      </w:r>
      <w:r>
        <w:rPr>
          <w:highlight w:val="none"/>
        </w:rPr>
        <w:t xml:space="preserve">1</w:t>
      </w:r>
      <w:r>
        <w:rPr>
          <w:highlight w:val="none"/>
        </w:rPr>
        <w:t xml:space="preserve">8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Договора, не позднее 3 (трех) рабочих дней после такого изменения</w:t>
      </w:r>
      <w:r>
        <w:rPr>
          <w:highlight w:val="none"/>
        </w:rPr>
        <w:t xml:space="preserve"> в порядке, установленном п</w:t>
      </w:r>
      <w:r>
        <w:rPr>
          <w:highlight w:val="none"/>
        </w:rPr>
        <w:t xml:space="preserve">унктом </w:t>
      </w:r>
      <w:r>
        <w:rPr>
          <w:highlight w:val="none"/>
        </w:rPr>
        <w:t xml:space="preserve">1</w:t>
      </w:r>
      <w:r>
        <w:rPr>
          <w:highlight w:val="none"/>
        </w:rPr>
        <w:t xml:space="preserve">6</w:t>
      </w:r>
      <w:r>
        <w:rPr>
          <w:highlight w:val="none"/>
        </w:rPr>
        <w:t xml:space="preserve">.</w:t>
      </w:r>
      <w:r>
        <w:rPr>
          <w:highlight w:val="none"/>
        </w:rPr>
        <w:t xml:space="preserve">7 </w:t>
      </w:r>
      <w:r>
        <w:rPr>
          <w:highlight w:val="none"/>
        </w:rPr>
        <w:t xml:space="preserve">Договора</w:t>
      </w:r>
      <w:r>
        <w:rPr>
          <w:highlight w:val="none"/>
        </w:rPr>
        <w:t xml:space="preserve">.</w:t>
      </w:r>
      <w:r>
        <w:rPr>
          <w:highlight w:val="none"/>
        </w:rPr>
      </w:r>
      <w:bookmarkEnd w:id="33"/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  <w:highlight w:val="none"/>
        </w:rPr>
      </w:pPr>
      <w:r>
        <w:rPr>
          <w:highlight w:val="none"/>
        </w:rPr>
      </w:r>
      <w:bookmarkStart w:id="34" w:name="_Ref361338019"/>
      <w:r>
        <w:rPr>
          <w:highlight w:val="none"/>
        </w:rPr>
        <w:t xml:space="preserve">Письма, уведомления и / или сообщения направляются Стороне</w:t>
      </w:r>
      <w:r>
        <w:rPr>
          <w:bCs/>
          <w:highlight w:val="none"/>
        </w:rPr>
        <w:t xml:space="preserve">-</w:t>
      </w:r>
      <w:r>
        <w:rPr>
          <w:highlight w:val="none"/>
        </w:rPr>
        <w:t xml:space="preserve">получателю по адресу ее места нахождения, указанному в разделе </w:t>
      </w:r>
      <w:r>
        <w:rPr>
          <w:highlight w:val="none"/>
        </w:rPr>
        <w:t xml:space="preserve">18</w:t>
      </w:r>
      <w:r>
        <w:rPr>
          <w:highlight w:val="none"/>
        </w:rPr>
        <w:t xml:space="preserve"> Договора, или в ранее полученном уведомлении Стороны об изменении адреса, одним из следующих способов, при этом документ</w:t>
      </w:r>
      <w:r>
        <w:rPr>
          <w:bCs/>
          <w:highlight w:val="none"/>
        </w:rPr>
        <w:t xml:space="preserve"> будет считаться полученным</w:t>
      </w:r>
      <w:r>
        <w:rPr>
          <w:highlight w:val="none"/>
        </w:rPr>
        <w:t xml:space="preserve">:</w:t>
      </w:r>
      <w:r>
        <w:rPr>
          <w:highlight w:val="none"/>
        </w:rPr>
      </w:r>
      <w:bookmarkEnd w:id="34"/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  <w:t xml:space="preserve">Заказным почтовым отп</w:t>
      </w:r>
      <w:r>
        <w:rPr>
          <w:bCs/>
          <w:highlight w:val="none"/>
        </w:rPr>
        <w:t xml:space="preserve">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Доставкой лично или курьером Стороны-отправителя – в дату и время фактического приема уведомления Стороной-получателем с отметкой о получении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2"/>
          <w:numId w:val="32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rFonts w:eastAsia="Calibri"/>
          <w:highlight w:val="none"/>
          <w:lang w:eastAsia="en-US"/>
        </w:rPr>
        <w:t xml:space="preserve">Посредством электронной почты (е-</w:t>
      </w:r>
      <w:r>
        <w:rPr>
          <w:rFonts w:eastAsia="Calibri"/>
          <w:highlight w:val="none"/>
          <w:lang w:eastAsia="en-US"/>
        </w:rPr>
        <w:t xml:space="preserve">mail</w:t>
      </w:r>
      <w:r>
        <w:rPr>
          <w:rFonts w:eastAsia="Calibri"/>
          <w:highlight w:val="none"/>
          <w:lang w:eastAsia="en-US"/>
        </w:rPr>
        <w:t xml:space="preserve">) – в дату направления электронного сообщения, зафиксированного на почтовом сервере отправителя.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ind w:left="0" w:firstLine="420"/>
        <w:jc w:val="both"/>
        <w:shd w:val="clear" w:color="auto" w:fill="ffffff"/>
        <w:tabs>
          <w:tab w:val="left" w:pos="1701" w:leader="none"/>
        </w:tabs>
        <w:rPr>
          <w:bCs/>
          <w:highlight w:val="none"/>
        </w:rPr>
      </w:pPr>
      <w:r>
        <w:rPr>
          <w:bCs/>
          <w:highlight w:val="none"/>
        </w:rPr>
      </w:r>
      <w:r>
        <w:rPr>
          <w:bCs/>
          <w:highlight w:val="none"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</w:t>
      </w:r>
      <w:r>
        <w:rPr>
          <w:bCs/>
          <w:highlight w:val="none"/>
        </w:rPr>
        <w:t xml:space="preserve">16.</w:t>
      </w:r>
      <w:r>
        <w:rPr>
          <w:bCs/>
          <w:highlight w:val="none"/>
        </w:rPr>
        <w:t xml:space="preserve">7.1 – 16.</w:t>
      </w:r>
      <w:r>
        <w:rPr>
          <w:bCs/>
          <w:highlight w:val="none"/>
        </w:rPr>
        <w:t xml:space="preserve">7.2</w:t>
      </w:r>
      <w:r>
        <w:rPr>
          <w:bCs/>
          <w:highlight w:val="none"/>
        </w:rPr>
        <w:t xml:space="preserve"> Договора.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numPr>
          <w:ilvl w:val="1"/>
          <w:numId w:val="32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t xml:space="preserve">Уступка,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</w:t>
      </w:r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highlight w:val="none"/>
        </w:rPr>
      </w:r>
      <w:r>
        <w:rPr>
          <w:sz w:val="24"/>
          <w:szCs w:val="24"/>
          <w:highlight w:val="none"/>
        </w:rPr>
        <w:t xml:space="preserve">С</w:t>
      </w:r>
      <w:r>
        <w:rPr>
          <w:sz w:val="24"/>
          <w:szCs w:val="24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sz w:val="24"/>
          <w:szCs w:val="24"/>
          <w:highlight w:val="none"/>
        </w:rPr>
        <w:t xml:space="preserve">с</w:t>
      </w:r>
      <w:r>
        <w:rPr>
          <w:sz w:val="24"/>
          <w:szCs w:val="24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sz w:val="24"/>
          <w:szCs w:val="24"/>
          <w:highlight w:val="none"/>
        </w:rPr>
        <w:t xml:space="preserve">diadoc.ru/). В случае использования Подрядчиком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</w:t>
      </w:r>
      <w:r>
        <w:rPr>
          <w:sz w:val="24"/>
          <w:szCs w:val="24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highlight w:val="none"/>
        </w:rPr>
        <w:t xml:space="preserve"> </w:t>
      </w:r>
      <w:r/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1"/>
          <w:numId w:val="3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t xml:space="preserve">Договор составлен в </w:t>
      </w:r>
      <w:r>
        <w:t xml:space="preserve">2 (</w:t>
      </w:r>
      <w:r>
        <w:t xml:space="preserve">двух</w:t>
      </w:r>
      <w:r>
        <w:t xml:space="preserve">)</w:t>
      </w:r>
      <w:r>
        <w:t xml:space="preserve"> </w:t>
      </w:r>
      <w:r>
        <w:t xml:space="preserve">оригинальных</w:t>
      </w:r>
      <w:r>
        <w:t xml:space="preserve"> экземплярах, </w:t>
      </w:r>
      <w:r>
        <w:t xml:space="preserve">имеющих равную юридическую силу, </w:t>
      </w:r>
      <w:r>
        <w:t xml:space="preserve">по </w:t>
      </w:r>
      <w:r>
        <w:t xml:space="preserve">1 (</w:t>
      </w:r>
      <w:r>
        <w:t xml:space="preserve">одному</w:t>
      </w:r>
      <w:r>
        <w:t xml:space="preserve">)</w:t>
      </w:r>
      <w:r>
        <w:t xml:space="preserve"> для каждой из Сторо</w:t>
      </w:r>
      <w:r>
        <w:rPr>
          <w:highlight w:val="none"/>
        </w:rPr>
        <w:t xml:space="preserve">н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left="600" w:firstLine="0"/>
        <w:jc w:val="both"/>
        <w:spacing w:line="240" w:lineRule="auto"/>
        <w:shd w:val="clear" w:color="auto" w:fill="ffffff"/>
        <w:tabs>
          <w:tab w:val="left" w:pos="1134" w:leader="none"/>
        </w:tabs>
        <w:rPr>
          <w:bCs/>
          <w:i/>
          <w:sz w:val="24"/>
          <w:szCs w:val="24"/>
          <w:highlight w:val="none"/>
        </w:rPr>
      </w:pPr>
      <w:r>
        <w:rPr>
          <w:i/>
          <w:iCs/>
          <w:sz w:val="24"/>
          <w:szCs w:val="24"/>
          <w:highlight w:val="none"/>
        </w:rPr>
        <w:t xml:space="preserve">либо</w:t>
      </w:r>
      <w:r>
        <w:rPr>
          <w:bCs/>
          <w:i/>
          <w:sz w:val="24"/>
          <w:szCs w:val="24"/>
          <w:highlight w:val="none"/>
        </w:rPr>
      </w:r>
      <w:r>
        <w:rPr>
          <w:bCs/>
          <w:i/>
          <w:sz w:val="24"/>
          <w:szCs w:val="24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  <w:i/>
          <w:sz w:val="24"/>
          <w:szCs w:val="24"/>
          <w:highlight w:val="none"/>
        </w:rPr>
        <w:suppressLineNumbers w:val="0"/>
      </w:pPr>
      <w:r>
        <w:rPr>
          <w:i/>
          <w:iCs/>
          <w:sz w:val="24"/>
          <w:szCs w:val="24"/>
          <w:highlight w:val="none"/>
        </w:rPr>
      </w:r>
      <w:r>
        <w:rPr>
          <w:sz w:val="24"/>
          <w:szCs w:val="24"/>
          <w:highlight w:val="none"/>
          <w:lang w:eastAsia="en-US"/>
        </w:rPr>
        <w:t xml:space="preserve">Договор заключается в электрон</w:t>
      </w:r>
      <w:r>
        <w:rPr>
          <w:sz w:val="24"/>
          <w:szCs w:val="24"/>
          <w:highlight w:val="none"/>
          <w:lang w:eastAsia="en-US"/>
        </w:rPr>
        <w:t xml:space="preserve">ной форме с использованием программно-аппаратных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(далее – УКЭП) уполномоченных представителей Сторон. </w:t>
      </w:r>
      <w:r>
        <w:rPr>
          <w:bCs/>
          <w:i/>
          <w:sz w:val="24"/>
          <w:szCs w:val="24"/>
          <w:highlight w:val="none"/>
        </w:rPr>
      </w:r>
      <w:r>
        <w:rPr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shd w:val="clear" w:color="auto" w:fill="ffffff"/>
        <w:tabs>
          <w:tab w:val="left" w:pos="1134" w:leader="none"/>
        </w:tabs>
        <w:rPr>
          <w:highlight w:val="none"/>
        </w:rPr>
      </w:pPr>
      <w:r>
        <w:rPr>
          <w:sz w:val="24"/>
          <w:szCs w:val="24"/>
          <w:highlight w:val="none"/>
          <w:lang w:eastAsia="en-US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sz w:val="24"/>
          <w:szCs w:val="24"/>
          <w:highlight w:val="none"/>
          <w:lang w:eastAsia="en-US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  <w:highlight w:val="none"/>
        </w:rPr>
      </w:pPr>
      <w:r>
        <w:rPr>
          <w:b/>
          <w:bCs/>
          <w:highlight w:val="none"/>
        </w:rPr>
        <w:t xml:space="preserve">Список приложений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bCs/>
          <w:highlight w:val="none"/>
        </w:rPr>
      </w:pPr>
      <w:r>
        <w:rPr>
          <w:highlight w:val="none"/>
        </w:rPr>
        <w:t xml:space="preserve">Приложение № </w:t>
      </w:r>
      <w:r>
        <w:rPr>
          <w:bCs/>
          <w:highlight w:val="none"/>
        </w:rPr>
        <w:t xml:space="preserve">1</w:t>
      </w:r>
      <w:r>
        <w:rPr>
          <w:bCs/>
          <w:highlight w:val="none"/>
        </w:rPr>
        <w:t xml:space="preserve"> – Техническое задание;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Приложение № </w:t>
      </w:r>
      <w:r>
        <w:rPr>
          <w:bCs/>
          <w:highlight w:val="none"/>
        </w:rPr>
        <w:t xml:space="preserve">2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–</w:t>
      </w:r>
      <w:r>
        <w:rPr>
          <w:bCs/>
          <w:highlight w:val="none"/>
        </w:rPr>
        <w:t xml:space="preserve"> </w:t>
      </w:r>
      <w:r>
        <w:rPr>
          <w:bCs/>
        </w:rPr>
        <w:t xml:space="preserve"> </w:t>
      </w:r>
      <w:r>
        <w:t xml:space="preserve">Сводный сметный расчет с приложениями</w:t>
      </w:r>
      <w:r>
        <w:rPr>
          <w:bCs/>
        </w:rPr>
        <w:t xml:space="preserve"> 2.1-2.6</w:t>
      </w:r>
      <w:r>
        <w:rPr>
          <w:bCs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</w:r>
      <w:r>
        <w:rPr>
          <w:sz w:val="24"/>
          <w:szCs w:val="24"/>
        </w:rPr>
        <w:t xml:space="preserve">Приложение № 3 – Форма Акта </w:t>
      </w:r>
      <w:r>
        <w:rPr>
          <w:sz w:val="24"/>
          <w:szCs w:val="24"/>
        </w:rPr>
        <w:t xml:space="preserve">предремонтного</w:t>
      </w:r>
      <w:r>
        <w:rPr>
          <w:sz w:val="24"/>
          <w:szCs w:val="24"/>
        </w:rPr>
        <w:t xml:space="preserve"> обследования объекта;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Приложение № 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.1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– </w:t>
      </w:r>
      <w:r>
        <w:rPr>
          <w:bCs/>
          <w:highlight w:val="none"/>
        </w:rPr>
        <w:t xml:space="preserve">Форма </w:t>
      </w:r>
      <w:r>
        <w:rPr>
          <w:bCs/>
          <w:highlight w:val="none"/>
        </w:rPr>
        <w:t xml:space="preserve">Акт</w:t>
      </w:r>
      <w:r>
        <w:rPr>
          <w:bCs/>
          <w:highlight w:val="none"/>
        </w:rPr>
        <w:t xml:space="preserve">а</w:t>
      </w:r>
      <w:r>
        <w:rPr>
          <w:bCs/>
          <w:highlight w:val="none"/>
        </w:rPr>
        <w:t xml:space="preserve"> сдачи-приемки места производства работ</w:t>
      </w:r>
      <w:r>
        <w:rPr>
          <w:bCs/>
          <w:highlight w:val="none"/>
        </w:rPr>
        <w:t xml:space="preserve">,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места (помещения) для складирования </w:t>
      </w:r>
      <w:r>
        <w:rPr>
          <w:bCs/>
          <w:highlight w:val="none"/>
        </w:rPr>
        <w:t xml:space="preserve">М</w:t>
      </w:r>
      <w:r>
        <w:rPr>
          <w:bCs/>
          <w:highlight w:val="none"/>
        </w:rPr>
        <w:t xml:space="preserve">атериал</w:t>
      </w:r>
      <w:r>
        <w:rPr>
          <w:bCs/>
          <w:highlight w:val="none"/>
        </w:rPr>
        <w:t xml:space="preserve">ьно-технических ресурсов</w:t>
      </w:r>
      <w:r>
        <w:rPr>
          <w:bCs/>
          <w:highlight w:val="none"/>
        </w:rPr>
        <w:t xml:space="preserve">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bCs/>
          <w:highlight w:val="none"/>
        </w:rPr>
      </w:pPr>
      <w:r>
        <w:rPr>
          <w:bCs/>
          <w:highlight w:val="none"/>
        </w:rPr>
        <w:t xml:space="preserve">Приложение № </w:t>
      </w:r>
      <w:r>
        <w:rPr>
          <w:bCs/>
          <w:highlight w:val="none"/>
        </w:rPr>
        <w:t xml:space="preserve">3</w:t>
      </w:r>
      <w:r>
        <w:rPr>
          <w:bCs/>
          <w:highlight w:val="none"/>
        </w:rPr>
        <w:t xml:space="preserve">.2 – </w:t>
      </w:r>
      <w:r>
        <w:rPr>
          <w:bCs/>
          <w:highlight w:val="none"/>
        </w:rPr>
        <w:t xml:space="preserve">Форма Акта </w:t>
      </w:r>
      <w:r>
        <w:rPr>
          <w:bCs/>
          <w:highlight w:val="none"/>
        </w:rPr>
        <w:t xml:space="preserve">сдачи-приемки технической и иной документации;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bCs/>
          <w:strike w:val="0"/>
          <w:highlight w:val="none"/>
          <w:u w:val="none"/>
        </w:rPr>
      </w:pPr>
      <w:r>
        <w:rPr>
          <w:bCs/>
          <w:highlight w:val="none"/>
        </w:rPr>
        <w:t xml:space="preserve">При</w:t>
      </w:r>
      <w:r>
        <w:rPr>
          <w:bCs/>
          <w:strike w:val="0"/>
          <w:highlight w:val="none"/>
          <w:u w:val="none"/>
        </w:rPr>
        <w:t xml:space="preserve">ложение № </w:t>
      </w:r>
      <w:r>
        <w:rPr>
          <w:bCs/>
          <w:strike w:val="0"/>
          <w:highlight w:val="none"/>
          <w:u w:val="none"/>
        </w:rPr>
        <w:t xml:space="preserve">3</w:t>
      </w:r>
      <w:r>
        <w:rPr>
          <w:bCs/>
          <w:strike w:val="0"/>
          <w:highlight w:val="none"/>
          <w:u w:val="none"/>
        </w:rPr>
        <w:t xml:space="preserve">.3 – </w:t>
      </w:r>
      <w:r>
        <w:rPr>
          <w:bCs/>
          <w:strike w:val="0"/>
          <w:highlight w:val="none"/>
          <w:u w:val="none"/>
        </w:rPr>
        <w:t xml:space="preserve">Форма Акта </w:t>
      </w:r>
      <w:r>
        <w:rPr>
          <w:bCs/>
          <w:strike w:val="0"/>
          <w:highlight w:val="none"/>
          <w:u w:val="none"/>
        </w:rPr>
        <w:t xml:space="preserve">сдачи-приемки</w:t>
      </w:r>
      <w:r>
        <w:rPr>
          <w:bCs/>
          <w:strike w:val="0"/>
          <w:highlight w:val="none"/>
          <w:u w:val="none"/>
        </w:rPr>
        <w:t xml:space="preserve"> оборудования</w:t>
      </w:r>
      <w:r>
        <w:rPr>
          <w:bCs/>
          <w:strike w:val="0"/>
          <w:highlight w:val="none"/>
          <w:u w:val="none"/>
        </w:rPr>
        <w:t xml:space="preserve"> и</w:t>
      </w:r>
      <w:r>
        <w:rPr>
          <w:bCs/>
          <w:strike w:val="0"/>
          <w:highlight w:val="none"/>
          <w:u w:val="none"/>
        </w:rPr>
        <w:t xml:space="preserve"> инструмент</w:t>
      </w:r>
      <w:r>
        <w:rPr>
          <w:bCs/>
          <w:strike w:val="0"/>
          <w:highlight w:val="none"/>
          <w:u w:val="none"/>
        </w:rPr>
        <w:t xml:space="preserve">ов</w:t>
      </w:r>
      <w:r>
        <w:rPr>
          <w:bCs/>
          <w:strike w:val="0"/>
          <w:highlight w:val="none"/>
          <w:u w:val="none"/>
        </w:rPr>
        <w:t xml:space="preserve">;</w:t>
      </w:r>
      <w:r>
        <w:rPr>
          <w:bCs/>
          <w:strike w:val="0"/>
          <w:highlight w:val="none"/>
          <w:u w:val="none"/>
        </w:rPr>
      </w:r>
      <w:r>
        <w:rPr>
          <w:bCs/>
          <w:strike w:val="0"/>
          <w:highlight w:val="none"/>
          <w:u w:val="none"/>
        </w:rPr>
      </w:r>
    </w:p>
    <w:p>
      <w:pPr>
        <w:pStyle w:val="1363"/>
        <w:ind w:left="0"/>
        <w:jc w:val="both"/>
        <w:shd w:val="clear" w:color="auto" w:fill="ffffff"/>
        <w:rPr>
          <w:bCs/>
          <w:strike w:val="0"/>
          <w:highlight w:val="none"/>
          <w:u w:val="none"/>
        </w:rPr>
      </w:pPr>
      <w:r>
        <w:rPr>
          <w:bCs/>
          <w:strike w:val="0"/>
          <w:highlight w:val="none"/>
          <w:u w:val="none"/>
        </w:rPr>
        <w:t xml:space="preserve">Приложение </w:t>
      </w:r>
      <w:r>
        <w:rPr>
          <w:bCs/>
          <w:strike w:val="0"/>
          <w:highlight w:val="none"/>
          <w:u w:val="none"/>
        </w:rPr>
        <w:t xml:space="preserve">№ </w:t>
      </w:r>
      <w:r>
        <w:rPr>
          <w:bCs/>
          <w:strike w:val="0"/>
          <w:highlight w:val="none"/>
          <w:u w:val="none"/>
        </w:rPr>
        <w:t xml:space="preserve">4 </w:t>
      </w:r>
      <w:r>
        <w:rPr>
          <w:bCs/>
          <w:strike w:val="0"/>
          <w:highlight w:val="none"/>
          <w:u w:val="none"/>
        </w:rPr>
        <w:t xml:space="preserve">–</w:t>
      </w:r>
      <w:r>
        <w:rPr>
          <w:bCs/>
          <w:strike w:val="0"/>
          <w:highlight w:val="none"/>
          <w:u w:val="none"/>
        </w:rPr>
        <w:t xml:space="preserve"> </w:t>
      </w:r>
      <w:r>
        <w:rPr>
          <w:rFonts w:eastAsia="Calibri"/>
          <w:strike w:val="0"/>
          <w:u w:val="none"/>
          <w:lang w:eastAsia="en-US"/>
        </w:rPr>
        <w:t xml:space="preserve">Форма а</w:t>
      </w:r>
      <w:r>
        <w:rPr>
          <w:strike w:val="0"/>
          <w:u w:val="none"/>
        </w:rPr>
        <w:t xml:space="preserve">кта готовности здания, сооружения к производству ремонтных работ</w:t>
      </w:r>
      <w:r>
        <w:rPr>
          <w:bCs/>
          <w:strike w:val="0"/>
          <w:highlight w:val="none"/>
          <w:u w:val="none"/>
        </w:rPr>
        <w:t xml:space="preserve">; </w:t>
      </w:r>
      <w:r>
        <w:rPr>
          <w:bCs/>
          <w:strike w:val="0"/>
          <w:highlight w:val="none"/>
          <w:u w:val="none"/>
        </w:rPr>
      </w:r>
      <w:r>
        <w:rPr>
          <w:bCs/>
          <w:strike w:val="0"/>
          <w:highlight w:val="none"/>
          <w:u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strike w:val="0"/>
          <w:highlight w:val="none"/>
          <w:u w:val="none"/>
        </w:rPr>
        <w:t xml:space="preserve">Прило</w:t>
      </w:r>
      <w:r>
        <w:rPr>
          <w:bCs/>
          <w:highlight w:val="none"/>
        </w:rPr>
        <w:t xml:space="preserve">жение №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5 </w:t>
      </w:r>
      <w:r>
        <w:rPr>
          <w:bCs/>
          <w:highlight w:val="none"/>
        </w:rPr>
        <w:t xml:space="preserve">– </w:t>
      </w:r>
      <w:r>
        <w:rPr>
          <w:bCs/>
          <w:highlight w:val="none"/>
        </w:rPr>
        <w:t xml:space="preserve">Размер ответственности Подрядчика за нарушения пропускного и внутриобъектового режима, требований охраны труда, </w:t>
      </w:r>
      <w:r>
        <w:rPr>
          <w:bCs/>
          <w:highlight w:val="none"/>
        </w:rPr>
        <w:t xml:space="preserve">пожарной и </w:t>
      </w:r>
      <w:r>
        <w:rPr>
          <w:bCs/>
          <w:highlight w:val="none"/>
        </w:rPr>
        <w:t xml:space="preserve">промышленной </w:t>
      </w:r>
      <w:r>
        <w:rPr>
          <w:bCs/>
          <w:highlight w:val="none"/>
        </w:rPr>
        <w:t xml:space="preserve">безопасности</w:t>
      </w:r>
      <w:r>
        <w:rPr>
          <w:bCs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</w:r>
      <w:r>
        <w:rPr>
          <w:bCs/>
        </w:rPr>
        <w:t xml:space="preserve">Приложение № 6 – Форма а</w:t>
      </w:r>
      <w:r>
        <w:t xml:space="preserve">кта приёмки из ремонта здания, сооружения</w:t>
      </w:r>
      <w:r>
        <w:rPr>
          <w:bCs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  <w:t xml:space="preserve">Приложение №  </w:t>
      </w:r>
      <w:r>
        <w:rPr>
          <w:bCs/>
          <w:highlight w:val="none"/>
        </w:rPr>
        <w:t xml:space="preserve">7</w:t>
      </w:r>
      <w:r>
        <w:rPr>
          <w:bCs/>
          <w:highlight w:val="none"/>
        </w:rPr>
        <w:t xml:space="preserve"> </w:t>
      </w:r>
      <w:r>
        <w:rPr>
          <w:bCs/>
          <w:highlight w:val="none"/>
        </w:rPr>
        <w:t xml:space="preserve">– </w:t>
      </w:r>
      <w:r>
        <w:rPr>
          <w:bCs/>
          <w:highlight w:val="none"/>
        </w:rPr>
        <w:t xml:space="preserve">Форма справки о заключенных договорах Подрядчика с Субподрядчиками</w:t>
      </w:r>
      <w:r>
        <w:rPr>
          <w:bCs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</w:r>
      <w:r>
        <w:rPr>
          <w:sz w:val="24"/>
          <w:szCs w:val="24"/>
        </w:rPr>
        <w:t xml:space="preserve">Приложение № 8 - Ведомость </w:t>
      </w:r>
      <w:r>
        <w:rPr>
          <w:sz w:val="24"/>
          <w:szCs w:val="24"/>
        </w:rPr>
        <w:t xml:space="preserve">выполненного </w:t>
      </w:r>
      <w:r>
        <w:rPr>
          <w:sz w:val="24"/>
          <w:szCs w:val="24"/>
        </w:rPr>
        <w:t xml:space="preserve">(опись) объёма ремонтно-строительных работ;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bCs/>
          <w:highlight w:val="none"/>
        </w:rPr>
      </w:r>
      <w:r>
        <w:rPr>
          <w:sz w:val="24"/>
          <w:szCs w:val="24"/>
        </w:rPr>
        <w:t xml:space="preserve">Приложение № 9 - Форма общего журнала работ;</w:t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  <w:t xml:space="preserve">Приложение № 10 – </w:t>
      </w:r>
      <w:r>
        <w:rPr>
          <w:sz w:val="24"/>
          <w:szCs w:val="24"/>
          <w:highlight w:val="none"/>
        </w:rPr>
        <w:t xml:space="preserve">Порядок предоставления ресурсов и оказания Заказчиком услуг, необходимых для исполнения Подрядчиком обязательств по Договору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363"/>
        <w:ind w:left="0"/>
        <w:jc w:val="both"/>
        <w:shd w:val="clear" w:color="auto" w:fill="ffffff"/>
        <w:rPr>
          <w:highlight w:val="none"/>
        </w:rPr>
      </w:pPr>
      <w:r>
        <w:rPr>
          <w:sz w:val="24"/>
          <w:szCs w:val="24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363"/>
        <w:numPr>
          <w:ilvl w:val="0"/>
          <w:numId w:val="32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Look w:val="01E0" w:firstRow="1" w:lastRow="1" w:firstColumn="1" w:lastColumn="1" w:noHBand="0" w:noVBand="0"/>
      </w:tblPr>
      <w:tblGrid>
        <w:gridCol w:w="4786"/>
        <w:gridCol w:w="142"/>
        <w:gridCol w:w="4820"/>
        <w:gridCol w:w="142"/>
      </w:tblGrid>
      <w:tr>
        <w:tblPrEx/>
        <w:trPr>
          <w:trHeight w:val="7109"/>
        </w:trPr>
        <w:tc>
          <w:tcPr>
            <w:gridSpan w:val="2"/>
            <w:tcW w:w="4928" w:type="dxa"/>
            <w:textDirection w:val="lrTb"/>
            <w:noWrap w:val="false"/>
          </w:tcPr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(сокращенное наименование юр/лица)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 xml:space="preserve">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</w:t>
            </w:r>
            <w:r>
              <w:rPr>
                <w:sz w:val="24"/>
                <w:szCs w:val="24"/>
              </w:rPr>
              <w:t xml:space="preserve"> ____________ / </w:t>
            </w:r>
            <w:r>
              <w:rPr>
                <w:sz w:val="24"/>
                <w:szCs w:val="24"/>
              </w:rPr>
              <w:t xml:space="preserve">КПП</w:t>
            </w:r>
            <w:r>
              <w:rPr>
                <w:sz w:val="24"/>
                <w:szCs w:val="24"/>
              </w:rPr>
              <w:t xml:space="preserve">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расчетного счета)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(наименование банка, в котором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 расчетный счет)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корреспондентского счета банка)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(БИК банка)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телефона)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(адрес эл/почты)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/ _____________________/ </w:t>
            </w:r>
            <w:r>
              <w:rPr>
                <w:sz w:val="24"/>
                <w:szCs w:val="24"/>
              </w:rPr>
              <w:tab/>
              <w:t xml:space="preserve">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(сокращенное наименование юр/лица)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 xml:space="preserve">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</w:t>
            </w:r>
            <w:r>
              <w:rPr>
                <w:sz w:val="24"/>
                <w:szCs w:val="24"/>
              </w:rPr>
              <w:t xml:space="preserve"> ____________ / </w:t>
            </w:r>
            <w:r>
              <w:rPr>
                <w:sz w:val="24"/>
                <w:szCs w:val="24"/>
              </w:rPr>
              <w:t xml:space="preserve">КПП</w:t>
            </w:r>
            <w:r>
              <w:rPr>
                <w:sz w:val="24"/>
                <w:szCs w:val="24"/>
              </w:rPr>
              <w:t xml:space="preserve">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расчетного счета)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(наименование банка, в котором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 расчетный счет)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корреспондентского счета банка)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(БИК банка)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(номер телефона)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(адрес эл/почты)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spacing w:line="240" w:lineRule="auto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_________________ / _______________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ind w:firstLine="0"/>
        <w:spacing w:line="20" w:lineRule="exact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851" w:right="851" w:bottom="1105" w:left="1418" w:header="567" w:footer="28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79"/>
      <w:jc w:val="right"/>
    </w:pPr>
    <w:r>
      <w:rPr>
        <w:sz w:val="24"/>
        <w:szCs w:val="24"/>
      </w:rPr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1353"/>
        <w:rPr>
          <w:highlight w:val="white"/>
        </w:rPr>
      </w:pPr>
      <w:r>
        <w:rPr>
          <w:rStyle w:val="1354"/>
        </w:rPr>
        <w:footnoteRef/>
      </w:r>
      <w:r>
        <w:t xml:space="preserve"> </w:t>
      </w:r>
      <w:r>
        <w:rPr>
          <w:highlight w:val="white"/>
        </w:rPr>
        <w:t xml:space="preserve">Для договоров, заключенных в рамках операционной (текущей) деятельности Заказчика.</w:t>
      </w:r>
      <w:r>
        <w:rPr>
          <w:highlight w:val="white"/>
        </w:rPr>
      </w:r>
      <w:r>
        <w:rPr>
          <w:highlight w:val="white"/>
        </w:rPr>
      </w:r>
    </w:p>
  </w:footnote>
  <w:footnote w:id="4">
    <w:p>
      <w:pPr>
        <w:pStyle w:val="1353"/>
        <w:jc w:val="both"/>
        <w:rPr>
          <w:highlight w:val="white"/>
        </w:rPr>
      </w:pPr>
      <w:r>
        <w:rPr>
          <w:rStyle w:val="1354"/>
          <w:highlight w:val="white"/>
        </w:rPr>
        <w:footnoteRef/>
      </w:r>
      <w:r>
        <w:rPr>
          <w:highlight w:val="white"/>
        </w:rPr>
        <w:t xml:space="preserve"> </w:t>
      </w:r>
      <w:r>
        <w:rPr>
          <w:highlight w:val="white"/>
        </w:rPr>
        <w:t xml:space="preserve">Применяется в случае, если Подрядчик является субъектом МСП, для закупок, участниками которых могут быть только МСП, а также в случае, если по результатам закупки среди любых участников победителе</w:t>
      </w:r>
      <w:r>
        <w:rPr>
          <w:highlight w:val="white"/>
        </w:rPr>
        <w:t xml:space="preserve">м закупки признан МСП, при этом Заказчик попадает под действие постановления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>
        <w:rPr>
          <w:highlight w:val="white"/>
        </w:rPr>
      </w:r>
      <w:r>
        <w:rPr>
          <w:highlight w:val="whit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8"/>
      <w:jc w:val="center"/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2" w:hanging="93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2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5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color w:val="auto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88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56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28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00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72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44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16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88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60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324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pStyle w:val="1364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1365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1366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pStyle w:val="1404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405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pStyle w:val="1372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space"/>
      <w:lvlText w:val=""/>
      <w:lvlJc w:val="left"/>
      <w:pPr>
        <w:ind w:left="1429" w:hanging="360"/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pStyle w:val="1394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1395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1396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397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48" w:hanging="765"/>
      </w:pPr>
      <w:rPr>
        <w:rFonts w:hint="default"/>
      </w:rPr>
    </w:lvl>
    <w:lvl w:ilvl="2">
      <w:start w:val="42"/>
      <w:numFmt w:val="decimal"/>
      <w:isLgl w:val="false"/>
      <w:suff w:val="tab"/>
      <w:lvlText w:val="%1.%2.%3."/>
      <w:lvlJc w:val="left"/>
      <w:pPr>
        <w:ind w:left="1331" w:hanging="76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5">
    <w:multiLevelType w:val="hybridMultilevel"/>
    <w:styleLink w:val="1407"/>
    <w:lvl w:ilvl="0">
      <w:start w:val="2"/>
      <w:numFmt w:val="decimal"/>
      <w:pStyle w:val="1407"/>
      <w:isLgl w:val="false"/>
      <w:suff w:val="tab"/>
      <w:lvlText w:val="%1."/>
      <w:lvlJc w:val="left"/>
      <w:pPr>
        <w:ind w:left="36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4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99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1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Times New Roman" w:hAnsi="Times New Roman" w:eastAsia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1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6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87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88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89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0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 w:ascii="Times New Roman" w:hAnsi="Times New Roman" w:eastAsia="Times New Roman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131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28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0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7"/>
  </w:num>
  <w:num w:numId="3">
    <w:abstractNumId w:val="17"/>
  </w:num>
  <w:num w:numId="4">
    <w:abstractNumId w:val="32"/>
  </w:num>
  <w:num w:numId="5">
    <w:abstractNumId w:val="36"/>
  </w:num>
  <w:num w:numId="6">
    <w:abstractNumId w:val="30"/>
  </w:num>
  <w:num w:numId="7">
    <w:abstractNumId w:val="13"/>
  </w:num>
  <w:num w:numId="8">
    <w:abstractNumId w:val="39"/>
  </w:num>
  <w:num w:numId="9">
    <w:abstractNumId w:val="26"/>
  </w:num>
  <w:num w:numId="10">
    <w:abstractNumId w:val="21"/>
  </w:num>
  <w:num w:numId="11">
    <w:abstractNumId w:val="37"/>
  </w:num>
  <w:num w:numId="12">
    <w:abstractNumId w:val="3"/>
  </w:num>
  <w:num w:numId="13">
    <w:abstractNumId w:val="6"/>
  </w:num>
  <w:num w:numId="14">
    <w:abstractNumId w:val="38"/>
  </w:num>
  <w:num w:numId="15">
    <w:abstractNumId w:val="31"/>
  </w:num>
  <w:num w:numId="16">
    <w:abstractNumId w:val="4"/>
  </w:num>
  <w:num w:numId="17">
    <w:abstractNumId w:val="14"/>
  </w:num>
  <w:num w:numId="18">
    <w:abstractNumId w:val="40"/>
  </w:num>
  <w:num w:numId="19">
    <w:abstractNumId w:val="25"/>
  </w:num>
  <w:num w:numId="20">
    <w:abstractNumId w:val="22"/>
  </w:num>
  <w:num w:numId="21">
    <w:abstractNumId w:val="8"/>
  </w:num>
  <w:num w:numId="22">
    <w:abstractNumId w:val="28"/>
  </w:num>
  <w:num w:numId="23">
    <w:abstractNumId w:val="23"/>
  </w:num>
  <w:num w:numId="24">
    <w:abstractNumId w:val="0"/>
  </w:num>
  <w:num w:numId="25">
    <w:abstractNumId w:val="12"/>
  </w:num>
  <w:num w:numId="26">
    <w:abstractNumId w:val="7"/>
  </w:num>
  <w:num w:numId="27">
    <w:abstractNumId w:val="5"/>
  </w:num>
  <w:num w:numId="28">
    <w:abstractNumId w:val="15"/>
  </w:num>
  <w:num w:numId="29">
    <w:abstractNumId w:val="1"/>
  </w:num>
  <w:num w:numId="30">
    <w:abstractNumId w:val="33"/>
  </w:num>
  <w:num w:numId="31">
    <w:abstractNumId w:val="18"/>
  </w:num>
  <w:num w:numId="32">
    <w:abstractNumId w:val="16"/>
  </w:num>
  <w:num w:numId="33">
    <w:abstractNumId w:val="34"/>
  </w:num>
  <w:num w:numId="34">
    <w:abstractNumId w:val="19"/>
  </w:num>
  <w:num w:numId="35">
    <w:abstractNumId w:val="9"/>
  </w:num>
  <w:num w:numId="36">
    <w:abstractNumId w:val="11"/>
  </w:num>
  <w:num w:numId="37">
    <w:abstractNumId w:val="35"/>
  </w:num>
  <w:num w:numId="38">
    <w:abstractNumId w:val="41"/>
  </w:num>
  <w:num w:numId="39">
    <w:abstractNumId w:val="10"/>
  </w:num>
  <w:num w:numId="40">
    <w:abstractNumId w:val="29"/>
  </w:num>
  <w:num w:numId="41">
    <w:abstractNumId w:val="2"/>
  </w:num>
  <w:num w:numId="42">
    <w:abstractNumId w:val="20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77"/>
  </w:num>
  <w:num w:numId="179">
    <w:abstractNumId w:val="178"/>
  </w:num>
  <w:num w:numId="180">
    <w:abstractNumId w:val="179"/>
  </w:num>
  <w:num w:numId="181">
    <w:abstractNumId w:val="180"/>
  </w:num>
  <w:num w:numId="182">
    <w:abstractNumId w:val="181"/>
  </w:num>
  <w:num w:numId="183">
    <w:abstractNumId w:val="182"/>
  </w:num>
  <w:num w:numId="184">
    <w:abstractNumId w:val="183"/>
  </w:num>
  <w:num w:numId="185">
    <w:abstractNumId w:val="184"/>
  </w:num>
  <w:num w:numId="186">
    <w:abstractNumId w:val="185"/>
  </w:num>
  <w:num w:numId="187">
    <w:abstractNumId w:val="186"/>
  </w:num>
  <w:num w:numId="188">
    <w:abstractNumId w:val="187"/>
  </w:num>
  <w:num w:numId="189">
    <w:abstractNumId w:val="188"/>
  </w:num>
  <w:num w:numId="190">
    <w:abstractNumId w:val="189"/>
  </w:num>
  <w:num w:numId="191">
    <w:abstractNumId w:val="190"/>
  </w:num>
  <w:num w:numId="192">
    <w:abstractNumId w:val="191"/>
  </w:num>
  <w:num w:numId="193">
    <w:abstractNumId w:val="192"/>
  </w:num>
  <w:num w:numId="194">
    <w:abstractNumId w:val="193"/>
  </w:num>
  <w:num w:numId="195">
    <w:abstractNumId w:val="194"/>
  </w:num>
  <w:num w:numId="196">
    <w:abstractNumId w:val="195"/>
  </w:num>
  <w:num w:numId="197">
    <w:abstractNumId w:val="196"/>
  </w:num>
  <w:num w:numId="198">
    <w:abstractNumId w:val="197"/>
  </w:num>
  <w:num w:numId="199">
    <w:abstractNumId w:val="198"/>
  </w:num>
  <w:num w:numId="200">
    <w:abstractNumId w:val="199"/>
  </w:num>
  <w:num w:numId="201">
    <w:abstractNumId w:val="200"/>
  </w:num>
  <w:num w:numId="202">
    <w:abstractNumId w:val="201"/>
  </w:num>
  <w:num w:numId="203">
    <w:abstractNumId w:val="202"/>
  </w:num>
  <w:num w:numId="204">
    <w:abstractNumId w:val="203"/>
  </w:num>
  <w:num w:numId="205">
    <w:abstractNumId w:val="204"/>
  </w:num>
  <w:num w:numId="206">
    <w:abstractNumId w:val="205"/>
  </w:num>
  <w:num w:numId="207">
    <w:abstractNumId w:val="206"/>
  </w:num>
  <w:num w:numId="208">
    <w:abstractNumId w:val="207"/>
  </w:num>
  <w:num w:numId="209">
    <w:abstractNumId w:val="208"/>
  </w:num>
  <w:num w:numId="210">
    <w:abstractNumId w:val="209"/>
  </w:num>
  <w:num w:numId="211">
    <w:abstractNumId w:val="2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67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1168">
    <w:name w:val="Heading 1"/>
    <w:basedOn w:val="1167"/>
    <w:next w:val="1167"/>
    <w:link w:val="1385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1169">
    <w:name w:val="Heading 2"/>
    <w:basedOn w:val="1167"/>
    <w:next w:val="1167"/>
    <w:link w:val="1386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1170">
    <w:name w:val="Heading 3"/>
    <w:basedOn w:val="1167"/>
    <w:next w:val="1167"/>
    <w:link w:val="1362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paragraph" w:styleId="1171">
    <w:name w:val="Heading 4"/>
    <w:basedOn w:val="1167"/>
    <w:next w:val="1167"/>
    <w:link w:val="11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172">
    <w:name w:val="Heading 5"/>
    <w:basedOn w:val="1167"/>
    <w:next w:val="1167"/>
    <w:link w:val="11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173">
    <w:name w:val="Heading 6"/>
    <w:basedOn w:val="1167"/>
    <w:next w:val="1167"/>
    <w:link w:val="11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174">
    <w:name w:val="Heading 7"/>
    <w:basedOn w:val="1167"/>
    <w:next w:val="1167"/>
    <w:link w:val="11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75">
    <w:name w:val="Heading 8"/>
    <w:basedOn w:val="1167"/>
    <w:next w:val="1167"/>
    <w:link w:val="11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76">
    <w:name w:val="Heading 9"/>
    <w:basedOn w:val="1167"/>
    <w:next w:val="1167"/>
    <w:link w:val="11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77" w:default="1">
    <w:name w:val="Default Paragraph Font"/>
    <w:uiPriority w:val="1"/>
    <w:semiHidden/>
    <w:unhideWhenUsed/>
  </w:style>
  <w:style w:type="table" w:styleId="11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9" w:default="1">
    <w:name w:val="No List"/>
    <w:uiPriority w:val="99"/>
    <w:semiHidden/>
    <w:unhideWhenUsed/>
  </w:style>
  <w:style w:type="character" w:styleId="1180" w:customStyle="1">
    <w:name w:val="Heading 4 Char"/>
    <w:basedOn w:val="1177"/>
    <w:uiPriority w:val="9"/>
    <w:rPr>
      <w:rFonts w:ascii="Arial" w:hAnsi="Arial" w:eastAsia="Arial" w:cs="Arial"/>
      <w:b/>
      <w:bCs/>
      <w:sz w:val="26"/>
      <w:szCs w:val="26"/>
    </w:rPr>
  </w:style>
  <w:style w:type="character" w:styleId="1181" w:customStyle="1">
    <w:name w:val="Heading 5 Char"/>
    <w:basedOn w:val="1177"/>
    <w:uiPriority w:val="9"/>
    <w:rPr>
      <w:rFonts w:ascii="Arial" w:hAnsi="Arial" w:eastAsia="Arial" w:cs="Arial"/>
      <w:b/>
      <w:bCs/>
      <w:sz w:val="24"/>
      <w:szCs w:val="24"/>
    </w:rPr>
  </w:style>
  <w:style w:type="character" w:styleId="1182" w:customStyle="1">
    <w:name w:val="Heading 6 Char"/>
    <w:basedOn w:val="1177"/>
    <w:uiPriority w:val="9"/>
    <w:rPr>
      <w:rFonts w:ascii="Arial" w:hAnsi="Arial" w:eastAsia="Arial" w:cs="Arial"/>
      <w:b/>
      <w:bCs/>
      <w:sz w:val="22"/>
      <w:szCs w:val="22"/>
    </w:rPr>
  </w:style>
  <w:style w:type="character" w:styleId="1183" w:customStyle="1">
    <w:name w:val="Heading 7 Char"/>
    <w:basedOn w:val="11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84" w:customStyle="1">
    <w:name w:val="Heading 8 Char"/>
    <w:basedOn w:val="1177"/>
    <w:uiPriority w:val="9"/>
    <w:rPr>
      <w:rFonts w:ascii="Arial" w:hAnsi="Arial" w:eastAsia="Arial" w:cs="Arial"/>
      <w:i/>
      <w:iCs/>
      <w:sz w:val="22"/>
      <w:szCs w:val="22"/>
    </w:rPr>
  </w:style>
  <w:style w:type="character" w:styleId="1185" w:customStyle="1">
    <w:name w:val="Heading 9 Char"/>
    <w:basedOn w:val="1177"/>
    <w:uiPriority w:val="9"/>
    <w:rPr>
      <w:rFonts w:ascii="Arial" w:hAnsi="Arial" w:eastAsia="Arial" w:cs="Arial"/>
      <w:i/>
      <w:iCs/>
      <w:sz w:val="21"/>
      <w:szCs w:val="21"/>
    </w:rPr>
  </w:style>
  <w:style w:type="character" w:styleId="1186" w:customStyle="1">
    <w:name w:val="Subtitle Char"/>
    <w:basedOn w:val="1177"/>
    <w:uiPriority w:val="11"/>
    <w:rPr>
      <w:sz w:val="24"/>
      <w:szCs w:val="24"/>
    </w:rPr>
  </w:style>
  <w:style w:type="character" w:styleId="1187" w:customStyle="1">
    <w:name w:val="Quote Char"/>
    <w:uiPriority w:val="29"/>
    <w:rPr>
      <w:i/>
    </w:rPr>
  </w:style>
  <w:style w:type="character" w:styleId="1188" w:customStyle="1">
    <w:name w:val="Intense Quote Char"/>
    <w:uiPriority w:val="30"/>
    <w:rPr>
      <w:i/>
    </w:rPr>
  </w:style>
  <w:style w:type="character" w:styleId="1189" w:customStyle="1">
    <w:name w:val="Header Char"/>
    <w:basedOn w:val="1177"/>
    <w:uiPriority w:val="99"/>
  </w:style>
  <w:style w:type="character" w:styleId="1190" w:customStyle="1">
    <w:name w:val="Heading 1 Char"/>
    <w:basedOn w:val="1177"/>
    <w:uiPriority w:val="9"/>
    <w:rPr>
      <w:rFonts w:ascii="Arial" w:hAnsi="Arial" w:eastAsia="Arial" w:cs="Arial"/>
      <w:sz w:val="40"/>
      <w:szCs w:val="40"/>
    </w:rPr>
  </w:style>
  <w:style w:type="character" w:styleId="1191" w:customStyle="1">
    <w:name w:val="Heading 2 Char"/>
    <w:basedOn w:val="1177"/>
    <w:uiPriority w:val="9"/>
    <w:rPr>
      <w:rFonts w:ascii="Arial" w:hAnsi="Arial" w:eastAsia="Arial" w:cs="Arial"/>
      <w:sz w:val="34"/>
    </w:rPr>
  </w:style>
  <w:style w:type="character" w:styleId="1192" w:customStyle="1">
    <w:name w:val="Heading 3 Char"/>
    <w:basedOn w:val="1177"/>
    <w:uiPriority w:val="9"/>
    <w:rPr>
      <w:rFonts w:ascii="Arial" w:hAnsi="Arial" w:eastAsia="Arial" w:cs="Arial"/>
      <w:sz w:val="30"/>
      <w:szCs w:val="30"/>
    </w:rPr>
  </w:style>
  <w:style w:type="character" w:styleId="1193" w:customStyle="1">
    <w:name w:val="Заголовок 4 Знак"/>
    <w:basedOn w:val="1177"/>
    <w:link w:val="1171"/>
    <w:uiPriority w:val="9"/>
    <w:rPr>
      <w:rFonts w:ascii="Arial" w:hAnsi="Arial" w:eastAsia="Arial" w:cs="Arial"/>
      <w:b/>
      <w:bCs/>
      <w:sz w:val="26"/>
      <w:szCs w:val="26"/>
    </w:rPr>
  </w:style>
  <w:style w:type="character" w:styleId="1194" w:customStyle="1">
    <w:name w:val="Заголовок 5 Знак"/>
    <w:basedOn w:val="1177"/>
    <w:link w:val="1172"/>
    <w:uiPriority w:val="9"/>
    <w:rPr>
      <w:rFonts w:ascii="Arial" w:hAnsi="Arial" w:eastAsia="Arial" w:cs="Arial"/>
      <w:b/>
      <w:bCs/>
      <w:sz w:val="24"/>
      <w:szCs w:val="24"/>
    </w:rPr>
  </w:style>
  <w:style w:type="character" w:styleId="1195" w:customStyle="1">
    <w:name w:val="Заголовок 6 Знак"/>
    <w:basedOn w:val="1177"/>
    <w:link w:val="1173"/>
    <w:uiPriority w:val="9"/>
    <w:rPr>
      <w:rFonts w:ascii="Arial" w:hAnsi="Arial" w:eastAsia="Arial" w:cs="Arial"/>
      <w:b/>
      <w:bCs/>
      <w:sz w:val="22"/>
      <w:szCs w:val="22"/>
    </w:rPr>
  </w:style>
  <w:style w:type="character" w:styleId="1196" w:customStyle="1">
    <w:name w:val="Заголовок 7 Знак"/>
    <w:basedOn w:val="1177"/>
    <w:link w:val="11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97" w:customStyle="1">
    <w:name w:val="Заголовок 8 Знак"/>
    <w:basedOn w:val="1177"/>
    <w:link w:val="1175"/>
    <w:uiPriority w:val="9"/>
    <w:rPr>
      <w:rFonts w:ascii="Arial" w:hAnsi="Arial" w:eastAsia="Arial" w:cs="Arial"/>
      <w:i/>
      <w:iCs/>
      <w:sz w:val="22"/>
      <w:szCs w:val="22"/>
    </w:rPr>
  </w:style>
  <w:style w:type="character" w:styleId="1198" w:customStyle="1">
    <w:name w:val="Заголовок 9 Знак"/>
    <w:basedOn w:val="1177"/>
    <w:link w:val="1176"/>
    <w:uiPriority w:val="9"/>
    <w:rPr>
      <w:rFonts w:ascii="Arial" w:hAnsi="Arial" w:eastAsia="Arial" w:cs="Arial"/>
      <w:i/>
      <w:iCs/>
      <w:sz w:val="21"/>
      <w:szCs w:val="21"/>
    </w:rPr>
  </w:style>
  <w:style w:type="character" w:styleId="1199" w:customStyle="1">
    <w:name w:val="Title Char"/>
    <w:basedOn w:val="1177"/>
    <w:uiPriority w:val="10"/>
    <w:rPr>
      <w:sz w:val="48"/>
      <w:szCs w:val="48"/>
    </w:rPr>
  </w:style>
  <w:style w:type="paragraph" w:styleId="1200">
    <w:name w:val="Subtitle"/>
    <w:basedOn w:val="1167"/>
    <w:next w:val="1167"/>
    <w:link w:val="1201"/>
    <w:uiPriority w:val="11"/>
    <w:qFormat/>
    <w:pPr>
      <w:spacing w:before="200" w:after="200"/>
    </w:pPr>
    <w:rPr>
      <w:sz w:val="24"/>
      <w:szCs w:val="24"/>
    </w:rPr>
  </w:style>
  <w:style w:type="character" w:styleId="1201" w:customStyle="1">
    <w:name w:val="Подзаголовок Знак"/>
    <w:basedOn w:val="1177"/>
    <w:link w:val="1200"/>
    <w:uiPriority w:val="11"/>
    <w:rPr>
      <w:sz w:val="24"/>
      <w:szCs w:val="24"/>
    </w:rPr>
  </w:style>
  <w:style w:type="paragraph" w:styleId="1202">
    <w:name w:val="Quote"/>
    <w:basedOn w:val="1167"/>
    <w:next w:val="1167"/>
    <w:link w:val="1203"/>
    <w:uiPriority w:val="29"/>
    <w:qFormat/>
    <w:pPr>
      <w:ind w:left="720" w:right="720"/>
    </w:pPr>
    <w:rPr>
      <w:i/>
    </w:rPr>
  </w:style>
  <w:style w:type="character" w:styleId="1203" w:customStyle="1">
    <w:name w:val="Цитата 2 Знак"/>
    <w:link w:val="1202"/>
    <w:uiPriority w:val="29"/>
    <w:rPr>
      <w:i/>
    </w:rPr>
  </w:style>
  <w:style w:type="paragraph" w:styleId="1204">
    <w:name w:val="Intense Quote"/>
    <w:basedOn w:val="1167"/>
    <w:next w:val="1167"/>
    <w:link w:val="12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05" w:customStyle="1">
    <w:name w:val="Выделенная цитата Знак"/>
    <w:link w:val="1204"/>
    <w:uiPriority w:val="30"/>
    <w:rPr>
      <w:i/>
    </w:rPr>
  </w:style>
  <w:style w:type="character" w:styleId="1206" w:customStyle="1">
    <w:name w:val="Верхний колонтитул Знак"/>
    <w:basedOn w:val="1177"/>
    <w:link w:val="1348"/>
    <w:uiPriority w:val="99"/>
  </w:style>
  <w:style w:type="character" w:styleId="1207" w:customStyle="1">
    <w:name w:val="Footer Char"/>
    <w:basedOn w:val="1177"/>
    <w:uiPriority w:val="99"/>
  </w:style>
  <w:style w:type="character" w:styleId="1208" w:customStyle="1">
    <w:name w:val="Caption Char"/>
    <w:uiPriority w:val="99"/>
  </w:style>
  <w:style w:type="table" w:styleId="1209" w:customStyle="1">
    <w:name w:val="Table Grid Light"/>
    <w:basedOn w:val="11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10">
    <w:name w:val="Plain Table 1"/>
    <w:basedOn w:val="117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11">
    <w:name w:val="Plain Table 2"/>
    <w:basedOn w:val="117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12">
    <w:name w:val="Plain Table 3"/>
    <w:basedOn w:val="11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13">
    <w:name w:val="Plain Table 4"/>
    <w:basedOn w:val="11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4">
    <w:name w:val="Plain Table 5"/>
    <w:basedOn w:val="117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15">
    <w:name w:val="Grid Table 1 Light"/>
    <w:basedOn w:val="117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6" w:customStyle="1">
    <w:name w:val="Grid Table 1 Light - Accent 1"/>
    <w:basedOn w:val="11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7" w:customStyle="1">
    <w:name w:val="Grid Table 1 Light - Accent 2"/>
    <w:basedOn w:val="11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8" w:customStyle="1">
    <w:name w:val="Grid Table 1 Light - Accent 3"/>
    <w:basedOn w:val="11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9" w:customStyle="1">
    <w:name w:val="Grid Table 1 Light - Accent 4"/>
    <w:basedOn w:val="11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0" w:customStyle="1">
    <w:name w:val="Grid Table 1 Light - Accent 5"/>
    <w:basedOn w:val="11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1" w:customStyle="1">
    <w:name w:val="Grid Table 1 Light - Accent 6"/>
    <w:basedOn w:val="11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2">
    <w:name w:val="Grid Table 2"/>
    <w:basedOn w:val="11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Grid Table 2 - Accent 1"/>
    <w:basedOn w:val="11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Grid Table 2 - Accent 2"/>
    <w:basedOn w:val="11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Grid Table 2 - Accent 3"/>
    <w:basedOn w:val="11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Grid Table 2 - Accent 4"/>
    <w:basedOn w:val="11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Grid Table 2 - Accent 5"/>
    <w:basedOn w:val="11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Grid Table 2 - Accent 6"/>
    <w:basedOn w:val="11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>
    <w:name w:val="Grid Table 3"/>
    <w:basedOn w:val="117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0" w:customStyle="1">
    <w:name w:val="Grid Table 3 - Accent 1"/>
    <w:basedOn w:val="117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1" w:customStyle="1">
    <w:name w:val="Grid Table 3 - Accent 2"/>
    <w:basedOn w:val="117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2" w:customStyle="1">
    <w:name w:val="Grid Table 3 - Accent 3"/>
    <w:basedOn w:val="117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3" w:customStyle="1">
    <w:name w:val="Grid Table 3 - Accent 4"/>
    <w:basedOn w:val="117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4" w:customStyle="1">
    <w:name w:val="Grid Table 3 - Accent 5"/>
    <w:basedOn w:val="117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5" w:customStyle="1">
    <w:name w:val="Grid Table 3 - Accent 6"/>
    <w:basedOn w:val="117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6">
    <w:name w:val="Grid Table 4"/>
    <w:basedOn w:val="117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37" w:customStyle="1">
    <w:name w:val="Grid Table 4 - Accent 1"/>
    <w:basedOn w:val="117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238" w:customStyle="1">
    <w:name w:val="Grid Table 4 - Accent 2"/>
    <w:basedOn w:val="117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239" w:customStyle="1">
    <w:name w:val="Grid Table 4 - Accent 3"/>
    <w:basedOn w:val="117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240" w:customStyle="1">
    <w:name w:val="Grid Table 4 - Accent 4"/>
    <w:basedOn w:val="117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241" w:customStyle="1">
    <w:name w:val="Grid Table 4 - Accent 5"/>
    <w:basedOn w:val="117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242" w:customStyle="1">
    <w:name w:val="Grid Table 4 - Accent 6"/>
    <w:basedOn w:val="117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243">
    <w:name w:val="Grid Table 5 Dark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44" w:customStyle="1">
    <w:name w:val="Grid Table 5 Dark- Accent 1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245" w:customStyle="1">
    <w:name w:val="Grid Table 5 Dark - Accent 2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246" w:customStyle="1">
    <w:name w:val="Grid Table 5 Dark - Accent 3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247" w:customStyle="1">
    <w:name w:val="Grid Table 5 Dark- Accent 4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248" w:customStyle="1">
    <w:name w:val="Grid Table 5 Dark - Accent 5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249" w:customStyle="1">
    <w:name w:val="Grid Table 5 Dark - Accent 6"/>
    <w:basedOn w:val="117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250">
    <w:name w:val="Grid Table 6 Colorful"/>
    <w:basedOn w:val="117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51" w:customStyle="1">
    <w:name w:val="Grid Table 6 Colorful - Accent 1"/>
    <w:basedOn w:val="117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252" w:customStyle="1">
    <w:name w:val="Grid Table 6 Colorful - Accent 2"/>
    <w:basedOn w:val="11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253" w:customStyle="1">
    <w:name w:val="Grid Table 6 Colorful - Accent 3"/>
    <w:basedOn w:val="117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254" w:customStyle="1">
    <w:name w:val="Grid Table 6 Colorful - Accent 4"/>
    <w:basedOn w:val="11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255" w:customStyle="1">
    <w:name w:val="Grid Table 6 Colorful - Accent 5"/>
    <w:basedOn w:val="117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56" w:customStyle="1">
    <w:name w:val="Grid Table 6 Colorful - Accent 6"/>
    <w:basedOn w:val="117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57">
    <w:name w:val="Grid Table 7 Colorful"/>
    <w:basedOn w:val="117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58" w:customStyle="1">
    <w:name w:val="Grid Table 7 Colorful - Accent 1"/>
    <w:basedOn w:val="117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59" w:customStyle="1">
    <w:name w:val="Grid Table 7 Colorful - Accent 2"/>
    <w:basedOn w:val="117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0" w:customStyle="1">
    <w:name w:val="Grid Table 7 Colorful - Accent 3"/>
    <w:basedOn w:val="117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1" w:customStyle="1">
    <w:name w:val="Grid Table 7 Colorful - Accent 4"/>
    <w:basedOn w:val="117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2" w:customStyle="1">
    <w:name w:val="Grid Table 7 Colorful - Accent 5"/>
    <w:basedOn w:val="117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3" w:customStyle="1">
    <w:name w:val="Grid Table 7 Colorful - Accent 6"/>
    <w:basedOn w:val="117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4">
    <w:name w:val="List Table 1 Light"/>
    <w:basedOn w:val="117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5" w:customStyle="1">
    <w:name w:val="List Table 1 Light - Accent 1"/>
    <w:basedOn w:val="117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6" w:customStyle="1">
    <w:name w:val="List Table 1 Light - Accent 2"/>
    <w:basedOn w:val="117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7" w:customStyle="1">
    <w:name w:val="List Table 1 Light - Accent 3"/>
    <w:basedOn w:val="117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8" w:customStyle="1">
    <w:name w:val="List Table 1 Light - Accent 4"/>
    <w:basedOn w:val="117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9" w:customStyle="1">
    <w:name w:val="List Table 1 Light - Accent 5"/>
    <w:basedOn w:val="117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0" w:customStyle="1">
    <w:name w:val="List Table 1 Light - Accent 6"/>
    <w:basedOn w:val="117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1">
    <w:name w:val="List Table 2"/>
    <w:basedOn w:val="117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72" w:customStyle="1">
    <w:name w:val="List Table 2 - Accent 1"/>
    <w:basedOn w:val="117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273" w:customStyle="1">
    <w:name w:val="List Table 2 - Accent 2"/>
    <w:basedOn w:val="117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274" w:customStyle="1">
    <w:name w:val="List Table 2 - Accent 3"/>
    <w:basedOn w:val="117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275" w:customStyle="1">
    <w:name w:val="List Table 2 - Accent 4"/>
    <w:basedOn w:val="117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276" w:customStyle="1">
    <w:name w:val="List Table 2 - Accent 5"/>
    <w:basedOn w:val="117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277" w:customStyle="1">
    <w:name w:val="List Table 2 - Accent 6"/>
    <w:basedOn w:val="117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278">
    <w:name w:val="List Table 3"/>
    <w:basedOn w:val="11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 w:customStyle="1">
    <w:name w:val="List Table 3 - Accent 1"/>
    <w:basedOn w:val="117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 w:customStyle="1">
    <w:name w:val="List Table 3 - Accent 2"/>
    <w:basedOn w:val="117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 w:customStyle="1">
    <w:name w:val="List Table 3 - Accent 3"/>
    <w:basedOn w:val="117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2" w:customStyle="1">
    <w:name w:val="List Table 3 - Accent 4"/>
    <w:basedOn w:val="117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3" w:customStyle="1">
    <w:name w:val="List Table 3 - Accent 5"/>
    <w:basedOn w:val="117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List Table 3 - Accent 6"/>
    <w:basedOn w:val="117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>
    <w:name w:val="List Table 4"/>
    <w:basedOn w:val="117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6" w:customStyle="1">
    <w:name w:val="List Table 4 - Accent 1"/>
    <w:basedOn w:val="117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7" w:customStyle="1">
    <w:name w:val="List Table 4 - Accent 2"/>
    <w:basedOn w:val="117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8" w:customStyle="1">
    <w:name w:val="List Table 4 - Accent 3"/>
    <w:basedOn w:val="117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9" w:customStyle="1">
    <w:name w:val="List Table 4 - Accent 4"/>
    <w:basedOn w:val="117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0" w:customStyle="1">
    <w:name w:val="List Table 4 - Accent 5"/>
    <w:basedOn w:val="117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1" w:customStyle="1">
    <w:name w:val="List Table 4 - Accent 6"/>
    <w:basedOn w:val="117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2">
    <w:name w:val="List Table 5 Dark"/>
    <w:basedOn w:val="117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3" w:customStyle="1">
    <w:name w:val="List Table 5 Dark - Accent 1"/>
    <w:basedOn w:val="117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4" w:customStyle="1">
    <w:name w:val="List Table 5 Dark - Accent 2"/>
    <w:basedOn w:val="117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5" w:customStyle="1">
    <w:name w:val="List Table 5 Dark - Accent 3"/>
    <w:basedOn w:val="117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6" w:customStyle="1">
    <w:name w:val="List Table 5 Dark - Accent 4"/>
    <w:basedOn w:val="117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7" w:customStyle="1">
    <w:name w:val="List Table 5 Dark - Accent 5"/>
    <w:basedOn w:val="117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8" w:customStyle="1">
    <w:name w:val="List Table 5 Dark - Accent 6"/>
    <w:basedOn w:val="117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9">
    <w:name w:val="List Table 6 Colorful"/>
    <w:basedOn w:val="117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00" w:customStyle="1">
    <w:name w:val="List Table 6 Colorful - Accent 1"/>
    <w:basedOn w:val="117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301" w:customStyle="1">
    <w:name w:val="List Table 6 Colorful - Accent 2"/>
    <w:basedOn w:val="117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302" w:customStyle="1">
    <w:name w:val="List Table 6 Colorful - Accent 3"/>
    <w:basedOn w:val="117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303" w:customStyle="1">
    <w:name w:val="List Table 6 Colorful - Accent 4"/>
    <w:basedOn w:val="117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304" w:customStyle="1">
    <w:name w:val="List Table 6 Colorful - Accent 5"/>
    <w:basedOn w:val="117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305" w:customStyle="1">
    <w:name w:val="List Table 6 Colorful - Accent 6"/>
    <w:basedOn w:val="117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306">
    <w:name w:val="List Table 7 Colorful"/>
    <w:basedOn w:val="117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07" w:customStyle="1">
    <w:name w:val="List Table 7 Colorful - Accent 1"/>
    <w:basedOn w:val="117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08" w:customStyle="1">
    <w:name w:val="List Table 7 Colorful - Accent 2"/>
    <w:basedOn w:val="117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09" w:customStyle="1">
    <w:name w:val="List Table 7 Colorful - Accent 3"/>
    <w:basedOn w:val="117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10" w:customStyle="1">
    <w:name w:val="List Table 7 Colorful - Accent 4"/>
    <w:basedOn w:val="117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11" w:customStyle="1">
    <w:name w:val="List Table 7 Colorful - Accent 5"/>
    <w:basedOn w:val="117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12" w:customStyle="1">
    <w:name w:val="List Table 7 Colorful - Accent 6"/>
    <w:basedOn w:val="117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13" w:customStyle="1">
    <w:name w:val="Lined - Accent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4" w:customStyle="1">
    <w:name w:val="Lined - Accent 1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15" w:customStyle="1">
    <w:name w:val="Lined - Accent 2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16" w:customStyle="1">
    <w:name w:val="Lined - Accent 3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17" w:customStyle="1">
    <w:name w:val="Lined - Accent 4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18" w:customStyle="1">
    <w:name w:val="Lined - Accent 5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19" w:customStyle="1">
    <w:name w:val="Lined - Accent 6"/>
    <w:basedOn w:val="117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20" w:customStyle="1">
    <w:name w:val="Bordered &amp; Lined - Accent"/>
    <w:basedOn w:val="117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21" w:customStyle="1">
    <w:name w:val="Bordered &amp; Lined - Accent 1"/>
    <w:basedOn w:val="117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22" w:customStyle="1">
    <w:name w:val="Bordered &amp; Lined - Accent 2"/>
    <w:basedOn w:val="117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23" w:customStyle="1">
    <w:name w:val="Bordered &amp; Lined - Accent 3"/>
    <w:basedOn w:val="117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24" w:customStyle="1">
    <w:name w:val="Bordered &amp; Lined - Accent 4"/>
    <w:basedOn w:val="117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25" w:customStyle="1">
    <w:name w:val="Bordered &amp; Lined - Accent 5"/>
    <w:basedOn w:val="117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26" w:customStyle="1">
    <w:name w:val="Bordered &amp; Lined - Accent 6"/>
    <w:basedOn w:val="117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27" w:customStyle="1">
    <w:name w:val="Bordered"/>
    <w:basedOn w:val="117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28" w:customStyle="1">
    <w:name w:val="Bordered - Accent 1"/>
    <w:basedOn w:val="117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329" w:customStyle="1">
    <w:name w:val="Bordered - Accent 2"/>
    <w:basedOn w:val="117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330" w:customStyle="1">
    <w:name w:val="Bordered - Accent 3"/>
    <w:basedOn w:val="117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331" w:customStyle="1">
    <w:name w:val="Bordered - Accent 4"/>
    <w:basedOn w:val="117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332" w:customStyle="1">
    <w:name w:val="Bordered - Accent 5"/>
    <w:basedOn w:val="117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333" w:customStyle="1">
    <w:name w:val="Bordered - Accent 6"/>
    <w:basedOn w:val="117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334" w:customStyle="1">
    <w:name w:val="Footnote Text Char"/>
    <w:uiPriority w:val="99"/>
    <w:rPr>
      <w:sz w:val="18"/>
    </w:rPr>
  </w:style>
  <w:style w:type="character" w:styleId="1335" w:customStyle="1">
    <w:name w:val="Endnote Text Char"/>
    <w:uiPriority w:val="99"/>
    <w:rPr>
      <w:sz w:val="20"/>
    </w:rPr>
  </w:style>
  <w:style w:type="paragraph" w:styleId="1336">
    <w:name w:val="toc 1"/>
    <w:basedOn w:val="1167"/>
    <w:next w:val="1167"/>
    <w:uiPriority w:val="39"/>
    <w:unhideWhenUsed/>
    <w:pPr>
      <w:ind w:firstLine="0"/>
      <w:spacing w:after="57"/>
    </w:pPr>
  </w:style>
  <w:style w:type="paragraph" w:styleId="1337">
    <w:name w:val="toc 2"/>
    <w:basedOn w:val="1167"/>
    <w:next w:val="1167"/>
    <w:uiPriority w:val="39"/>
    <w:unhideWhenUsed/>
    <w:pPr>
      <w:ind w:left="283" w:firstLine="0"/>
      <w:spacing w:after="57"/>
    </w:pPr>
  </w:style>
  <w:style w:type="paragraph" w:styleId="1338">
    <w:name w:val="toc 3"/>
    <w:basedOn w:val="1167"/>
    <w:next w:val="1167"/>
    <w:uiPriority w:val="39"/>
    <w:unhideWhenUsed/>
    <w:pPr>
      <w:ind w:left="567" w:firstLine="0"/>
      <w:spacing w:after="57"/>
    </w:pPr>
  </w:style>
  <w:style w:type="paragraph" w:styleId="1339">
    <w:name w:val="toc 4"/>
    <w:basedOn w:val="1167"/>
    <w:next w:val="1167"/>
    <w:uiPriority w:val="39"/>
    <w:unhideWhenUsed/>
    <w:pPr>
      <w:ind w:left="850" w:firstLine="0"/>
      <w:spacing w:after="57"/>
    </w:pPr>
  </w:style>
  <w:style w:type="paragraph" w:styleId="1340">
    <w:name w:val="toc 5"/>
    <w:basedOn w:val="1167"/>
    <w:next w:val="1167"/>
    <w:uiPriority w:val="39"/>
    <w:unhideWhenUsed/>
    <w:pPr>
      <w:ind w:left="1134" w:firstLine="0"/>
      <w:spacing w:after="57"/>
    </w:pPr>
  </w:style>
  <w:style w:type="paragraph" w:styleId="1341">
    <w:name w:val="toc 6"/>
    <w:basedOn w:val="1167"/>
    <w:next w:val="1167"/>
    <w:uiPriority w:val="39"/>
    <w:unhideWhenUsed/>
    <w:pPr>
      <w:ind w:left="1417" w:firstLine="0"/>
      <w:spacing w:after="57"/>
    </w:pPr>
  </w:style>
  <w:style w:type="paragraph" w:styleId="1342">
    <w:name w:val="toc 7"/>
    <w:basedOn w:val="1167"/>
    <w:next w:val="1167"/>
    <w:uiPriority w:val="39"/>
    <w:unhideWhenUsed/>
    <w:pPr>
      <w:ind w:left="1701" w:firstLine="0"/>
      <w:spacing w:after="57"/>
    </w:pPr>
  </w:style>
  <w:style w:type="paragraph" w:styleId="1343">
    <w:name w:val="toc 8"/>
    <w:basedOn w:val="1167"/>
    <w:next w:val="1167"/>
    <w:uiPriority w:val="39"/>
    <w:unhideWhenUsed/>
    <w:pPr>
      <w:ind w:left="1984" w:firstLine="0"/>
      <w:spacing w:after="57"/>
    </w:pPr>
  </w:style>
  <w:style w:type="paragraph" w:styleId="1344">
    <w:name w:val="toc 9"/>
    <w:basedOn w:val="1167"/>
    <w:next w:val="1167"/>
    <w:uiPriority w:val="39"/>
    <w:unhideWhenUsed/>
    <w:pPr>
      <w:ind w:left="2268" w:firstLine="0"/>
      <w:spacing w:after="57"/>
    </w:pPr>
  </w:style>
  <w:style w:type="paragraph" w:styleId="1345">
    <w:name w:val="TOC Heading"/>
    <w:uiPriority w:val="39"/>
    <w:unhideWhenUsed/>
  </w:style>
  <w:style w:type="paragraph" w:styleId="1346">
    <w:name w:val="table of figures"/>
    <w:basedOn w:val="1167"/>
    <w:next w:val="1167"/>
    <w:uiPriority w:val="99"/>
    <w:unhideWhenUsed/>
  </w:style>
  <w:style w:type="paragraph" w:styleId="1347">
    <w:name w:val="Body Text 3"/>
    <w:basedOn w:val="1167"/>
    <w:link w:val="1382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1348">
    <w:name w:val="Header"/>
    <w:basedOn w:val="1167"/>
    <w:link w:val="1206"/>
    <w:pPr>
      <w:tabs>
        <w:tab w:val="center" w:pos="4677" w:leader="none"/>
        <w:tab w:val="right" w:pos="9355" w:leader="none"/>
      </w:tabs>
    </w:pPr>
  </w:style>
  <w:style w:type="paragraph" w:styleId="1349">
    <w:name w:val="Body Text"/>
    <w:basedOn w:val="1167"/>
    <w:pPr>
      <w:spacing w:after="120"/>
    </w:pPr>
  </w:style>
  <w:style w:type="paragraph" w:styleId="1350" w:customStyle="1">
    <w:name w:val="Style1"/>
    <w:basedOn w:val="1167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1351">
    <w:name w:val="Body Text 2"/>
    <w:basedOn w:val="1167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1352" w:customStyle="1">
    <w:name w:val="Знак"/>
    <w:basedOn w:val="1167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353">
    <w:name w:val="footnote text"/>
    <w:basedOn w:val="1167"/>
    <w:link w:val="1398"/>
    <w:pPr>
      <w:ind w:firstLine="0"/>
      <w:jc w:val="left"/>
      <w:spacing w:line="240" w:lineRule="auto"/>
    </w:pPr>
    <w:rPr>
      <w:sz w:val="20"/>
      <w:szCs w:val="20"/>
    </w:rPr>
  </w:style>
  <w:style w:type="character" w:styleId="1354">
    <w:name w:val="footnote reference"/>
    <w:rPr>
      <w:vertAlign w:val="superscript"/>
    </w:rPr>
  </w:style>
  <w:style w:type="table" w:styleId="1355">
    <w:name w:val="Table Grid"/>
    <w:basedOn w:val="1178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56" w:customStyle="1">
    <w:name w:val="Знак Знак Знак Знак Знак Знак Знак"/>
    <w:basedOn w:val="1167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357" w:customStyle="1">
    <w:name w:val="Знак2"/>
    <w:basedOn w:val="1167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358" w:customStyle="1">
    <w:name w:val="Знак Знак Знак Знак Знак Знак Знак Знак Знак"/>
    <w:basedOn w:val="1167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1359" w:customStyle="1">
    <w:name w:val="Пункт договора"/>
    <w:basedOn w:val="1167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1360" w:customStyle="1">
    <w:name w:val="Подпункт договора"/>
    <w:basedOn w:val="1167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1361">
    <w:name w:val="Body Text Indent 3"/>
    <w:basedOn w:val="1167"/>
    <w:pPr>
      <w:ind w:left="283"/>
      <w:spacing w:after="120"/>
    </w:pPr>
    <w:rPr>
      <w:sz w:val="16"/>
      <w:szCs w:val="16"/>
    </w:rPr>
  </w:style>
  <w:style w:type="character" w:styleId="1362" w:customStyle="1">
    <w:name w:val="Заголовок 3 Знак"/>
    <w:link w:val="1170"/>
    <w:rPr>
      <w:b/>
      <w:sz w:val="28"/>
    </w:rPr>
  </w:style>
  <w:style w:type="paragraph" w:styleId="1363">
    <w:name w:val="List Paragraph"/>
    <w:basedOn w:val="1167"/>
    <w:link w:val="1409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1364" w:customStyle="1">
    <w:name w:val="1. Статья"/>
    <w:basedOn w:val="1170"/>
    <w:link w:val="1371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1365" w:customStyle="1">
    <w:name w:val="2. Пункт"/>
    <w:basedOn w:val="1170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1366" w:customStyle="1">
    <w:name w:val="3. Подпункт"/>
    <w:basedOn w:val="1170"/>
    <w:link w:val="1367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1367" w:customStyle="1">
    <w:name w:val="3. Подпункт Знак"/>
    <w:link w:val="1366"/>
    <w:rPr>
      <w:b/>
      <w:bCs/>
      <w:sz w:val="24"/>
      <w:szCs w:val="24"/>
    </w:rPr>
  </w:style>
  <w:style w:type="paragraph" w:styleId="1368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1369">
    <w:name w:val="Balloon Text"/>
    <w:basedOn w:val="1167"/>
    <w:link w:val="1370"/>
    <w:pPr>
      <w:spacing w:line="240" w:lineRule="auto"/>
    </w:pPr>
    <w:rPr>
      <w:rFonts w:ascii="Tahoma" w:hAnsi="Tahoma"/>
      <w:sz w:val="16"/>
      <w:szCs w:val="16"/>
    </w:rPr>
  </w:style>
  <w:style w:type="character" w:styleId="1370" w:customStyle="1">
    <w:name w:val="Текст выноски Знак"/>
    <w:link w:val="1369"/>
    <w:rPr>
      <w:rFonts w:ascii="Tahoma" w:hAnsi="Tahoma" w:cs="Tahoma"/>
      <w:sz w:val="16"/>
      <w:szCs w:val="16"/>
    </w:rPr>
  </w:style>
  <w:style w:type="character" w:styleId="1371" w:customStyle="1">
    <w:name w:val="1. Статья Знак"/>
    <w:link w:val="1364"/>
    <w:rPr>
      <w:sz w:val="24"/>
      <w:szCs w:val="24"/>
    </w:rPr>
  </w:style>
  <w:style w:type="paragraph" w:styleId="1372" w:customStyle="1">
    <w:name w:val="4. Отчерк"/>
    <w:basedOn w:val="1167"/>
    <w:link w:val="1373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1373" w:customStyle="1">
    <w:name w:val="4. Отчерк Знак"/>
    <w:link w:val="1372"/>
    <w:rPr>
      <w:sz w:val="24"/>
      <w:szCs w:val="24"/>
    </w:rPr>
  </w:style>
  <w:style w:type="character" w:styleId="1374">
    <w:name w:val="annotation reference"/>
    <w:rPr>
      <w:sz w:val="16"/>
      <w:szCs w:val="16"/>
    </w:rPr>
  </w:style>
  <w:style w:type="paragraph" w:styleId="1375">
    <w:name w:val="annotation text"/>
    <w:basedOn w:val="1167"/>
    <w:link w:val="1376"/>
    <w:pPr>
      <w:spacing w:line="240" w:lineRule="auto"/>
    </w:pPr>
    <w:rPr>
      <w:sz w:val="20"/>
      <w:szCs w:val="20"/>
    </w:rPr>
  </w:style>
  <w:style w:type="character" w:styleId="1376" w:customStyle="1">
    <w:name w:val="Текст примечания Знак"/>
    <w:link w:val="1375"/>
  </w:style>
  <w:style w:type="paragraph" w:styleId="1377">
    <w:name w:val="annotation subject"/>
    <w:basedOn w:val="1375"/>
    <w:next w:val="1375"/>
    <w:link w:val="1378"/>
    <w:rPr>
      <w:b/>
      <w:bCs/>
    </w:rPr>
  </w:style>
  <w:style w:type="character" w:styleId="1378" w:customStyle="1">
    <w:name w:val="Тема примечания Знак"/>
    <w:link w:val="1377"/>
    <w:rPr>
      <w:b/>
      <w:bCs/>
    </w:rPr>
  </w:style>
  <w:style w:type="paragraph" w:styleId="1379">
    <w:name w:val="Footer"/>
    <w:basedOn w:val="1167"/>
    <w:link w:val="1380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1380" w:customStyle="1">
    <w:name w:val="Нижний колонтитул Знак"/>
    <w:link w:val="1379"/>
    <w:uiPriority w:val="99"/>
    <w:rPr>
      <w:sz w:val="28"/>
      <w:szCs w:val="28"/>
    </w:rPr>
  </w:style>
  <w:style w:type="paragraph" w:styleId="1381">
    <w:name w:val="Revision"/>
    <w:hidden/>
    <w:uiPriority w:val="99"/>
    <w:semiHidden/>
    <w:rPr>
      <w:sz w:val="28"/>
      <w:szCs w:val="28"/>
    </w:rPr>
  </w:style>
  <w:style w:type="character" w:styleId="1382" w:customStyle="1">
    <w:name w:val="Основной текст 3 Знак"/>
    <w:link w:val="1347"/>
    <w:rPr>
      <w:color w:val="0000ff"/>
      <w:sz w:val="24"/>
      <w:szCs w:val="24"/>
      <w:lang w:eastAsia="en-US"/>
    </w:rPr>
  </w:style>
  <w:style w:type="paragraph" w:styleId="1383">
    <w:name w:val="Title"/>
    <w:basedOn w:val="1167"/>
    <w:link w:val="1384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1384" w:customStyle="1">
    <w:name w:val="Заголовок Знак"/>
    <w:link w:val="1383"/>
    <w:rPr>
      <w:b/>
      <w:sz w:val="22"/>
      <w:szCs w:val="22"/>
      <w:shd w:val="clear" w:color="auto" w:fill="ffffff"/>
    </w:rPr>
  </w:style>
  <w:style w:type="character" w:styleId="1385" w:customStyle="1">
    <w:name w:val="Заголовок 1 Знак"/>
    <w:link w:val="1168"/>
    <w:rPr>
      <w:rFonts w:ascii="Cambria" w:hAnsi="Cambria" w:eastAsia="Times New Roman" w:cs="Times New Roman"/>
      <w:b/>
      <w:bCs/>
      <w:sz w:val="32"/>
      <w:szCs w:val="32"/>
    </w:rPr>
  </w:style>
  <w:style w:type="character" w:styleId="1386" w:customStyle="1">
    <w:name w:val="Заголовок 2 Знак"/>
    <w:link w:val="116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387">
    <w:name w:val="Body Text Indent"/>
    <w:basedOn w:val="1167"/>
    <w:link w:val="1388"/>
    <w:pPr>
      <w:ind w:left="283"/>
      <w:spacing w:after="120"/>
    </w:pPr>
  </w:style>
  <w:style w:type="character" w:styleId="1388" w:customStyle="1">
    <w:name w:val="Основной текст с отступом Знак"/>
    <w:link w:val="1387"/>
    <w:rPr>
      <w:sz w:val="28"/>
      <w:szCs w:val="28"/>
    </w:rPr>
  </w:style>
  <w:style w:type="paragraph" w:styleId="1389" w:customStyle="1">
    <w:name w:val="Пункт 3.3.3"/>
    <w:basedOn w:val="1167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1390" w:customStyle="1">
    <w:name w:val="Заглавие"/>
    <w:basedOn w:val="1167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1391">
    <w:name w:val="Caption"/>
    <w:basedOn w:val="1167"/>
    <w:next w:val="1167"/>
    <w:link w:val="1208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1392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1393" w:customStyle="1">
    <w:name w:val="Знак1"/>
    <w:basedOn w:val="1167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394" w:customStyle="1">
    <w:name w:val="Контракт-раздел"/>
    <w:basedOn w:val="1167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1395" w:customStyle="1">
    <w:name w:val="Контракт-пункт"/>
    <w:basedOn w:val="1167"/>
    <w:pPr>
      <w:numPr>
        <w:ilvl w:val="1"/>
        <w:numId w:val="4"/>
      </w:numPr>
    </w:pPr>
  </w:style>
  <w:style w:type="paragraph" w:styleId="1396" w:customStyle="1">
    <w:name w:val="Контракт-подпункт"/>
    <w:basedOn w:val="1167"/>
    <w:pPr>
      <w:numPr>
        <w:ilvl w:val="2"/>
        <w:numId w:val="4"/>
      </w:numPr>
    </w:pPr>
  </w:style>
  <w:style w:type="paragraph" w:styleId="1397" w:customStyle="1">
    <w:name w:val="Контракт-подподпункт"/>
    <w:basedOn w:val="1167"/>
    <w:pPr>
      <w:numPr>
        <w:ilvl w:val="3"/>
        <w:numId w:val="4"/>
      </w:numPr>
    </w:pPr>
  </w:style>
  <w:style w:type="character" w:styleId="1398" w:customStyle="1">
    <w:name w:val="Текст сноски Знак"/>
    <w:link w:val="1353"/>
  </w:style>
  <w:style w:type="character" w:styleId="1399">
    <w:name w:val="Hyperlink"/>
    <w:unhideWhenUsed/>
    <w:rPr>
      <w:color w:val="0000ff"/>
      <w:u w:val="single"/>
    </w:rPr>
  </w:style>
  <w:style w:type="paragraph" w:styleId="1400">
    <w:name w:val="endnote text"/>
    <w:basedOn w:val="1167"/>
    <w:link w:val="1401"/>
    <w:uiPriority w:val="99"/>
    <w:semiHidden/>
    <w:unhideWhenUsed/>
    <w:rPr>
      <w:sz w:val="20"/>
      <w:szCs w:val="20"/>
    </w:rPr>
  </w:style>
  <w:style w:type="character" w:styleId="1401" w:customStyle="1">
    <w:name w:val="Текст концевой сноски Знак"/>
    <w:link w:val="1400"/>
    <w:uiPriority w:val="99"/>
    <w:semiHidden/>
  </w:style>
  <w:style w:type="character" w:styleId="1402">
    <w:name w:val="endnote reference"/>
    <w:uiPriority w:val="99"/>
    <w:semiHidden/>
    <w:unhideWhenUsed/>
    <w:rPr>
      <w:vertAlign w:val="superscript"/>
    </w:rPr>
  </w:style>
  <w:style w:type="paragraph" w:styleId="1403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404" w:customStyle="1">
    <w:name w:val="Пункт_1"/>
    <w:basedOn w:val="1167"/>
    <w:pPr>
      <w:numPr>
        <w:ilvl w:val="0"/>
        <w:numId w:val="19"/>
      </w:numPr>
      <w:keepNext/>
      <w:widowControl w:val="off"/>
    </w:pPr>
    <w:rPr>
      <w:b/>
      <w:bCs/>
    </w:rPr>
  </w:style>
  <w:style w:type="paragraph" w:styleId="1405" w:customStyle="1">
    <w:name w:val="Пункт_2"/>
    <w:basedOn w:val="1167"/>
    <w:pPr>
      <w:numPr>
        <w:ilvl w:val="1"/>
        <w:numId w:val="19"/>
      </w:numPr>
      <w:widowControl w:val="off"/>
    </w:pPr>
  </w:style>
  <w:style w:type="paragraph" w:styleId="1406" w:customStyle="1">
    <w:name w:val="Style4"/>
    <w:basedOn w:val="1167"/>
    <w:pPr>
      <w:ind w:firstLine="0"/>
      <w:jc w:val="left"/>
      <w:spacing w:line="240" w:lineRule="auto"/>
      <w:widowControl w:val="off"/>
    </w:pPr>
    <w:rPr>
      <w:sz w:val="24"/>
      <w:szCs w:val="24"/>
    </w:rPr>
  </w:style>
  <w:style w:type="numbering" w:styleId="1407" w:customStyle="1">
    <w:name w:val="Стиль1"/>
    <w:uiPriority w:val="99"/>
    <w:pPr>
      <w:numPr>
        <w:ilvl w:val="0"/>
        <w:numId w:val="37"/>
      </w:numPr>
    </w:pPr>
  </w:style>
  <w:style w:type="paragraph" w:styleId="1408">
    <w:name w:val="No Spacing"/>
    <w:basedOn w:val="1167"/>
    <w:uiPriority w:val="1"/>
    <w:qFormat/>
    <w:pPr>
      <w:ind w:firstLine="0"/>
      <w:jc w:val="left"/>
      <w:spacing w:line="24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409" w:customStyle="1">
    <w:name w:val="Абзац списка Знак"/>
    <w:link w:val="1363"/>
    <w:uiPriority w:val="34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Relationship Id="rId15" Type="http://schemas.openxmlformats.org/officeDocument/2006/relationships/hyperlink" Target="mailto:ld@rushydro.ru" TargetMode="External"/><Relationship Id="rId16" Type="http://schemas.openxmlformats.org/officeDocument/2006/relationships/hyperlink" Target="consultantplus://offline/ref=94D5CE8889791A29DE57299515463A9D6134D8237B999C803E6F853513x2A2P" TargetMode="External"/><Relationship Id="rId17" Type="http://schemas.openxmlformats.org/officeDocument/2006/relationships/hyperlink" Target="consultantplus://offline/ref=94D5CE8889791A29DE57299515463A9D6135D2287D929C803E6F853513x2A2P" TargetMode="External"/><Relationship Id="rId18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EAA3-603A-4BE8-A62F-81C0DC687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044AFA-98C9-47D8-A1E5-1BDD9CBAE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lutfullina_ee</cp:lastModifiedBy>
  <cp:revision>39</cp:revision>
  <dcterms:created xsi:type="dcterms:W3CDTF">2023-11-01T04:51:00Z</dcterms:created>
  <dcterms:modified xsi:type="dcterms:W3CDTF">2026-02-12T23:52:35Z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